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9CA12" w14:textId="77777777" w:rsidR="00E17BC9" w:rsidRPr="00F73D89" w:rsidRDefault="00E17BC9" w:rsidP="00877759">
      <w:pPr>
        <w:spacing w:after="60"/>
        <w:ind w:leftChars="0" w:left="0" w:firstLineChars="0" w:firstLine="0"/>
        <w:jc w:val="center"/>
        <w:rPr>
          <w:rFonts w:cs="Arial"/>
          <w:b/>
          <w:lang w:val="en-US"/>
        </w:rPr>
      </w:pPr>
    </w:p>
    <w:p w14:paraId="3D19E9E2" w14:textId="77777777" w:rsidR="00B31192" w:rsidRDefault="00B31192" w:rsidP="00877759">
      <w:pPr>
        <w:spacing w:after="60"/>
        <w:ind w:leftChars="0" w:left="0" w:firstLineChars="0" w:firstLine="0"/>
        <w:jc w:val="center"/>
        <w:rPr>
          <w:rFonts w:cs="Arial"/>
          <w:b/>
          <w:lang w:val="en-US"/>
        </w:rPr>
      </w:pPr>
    </w:p>
    <w:p w14:paraId="262E58AC" w14:textId="77777777" w:rsidR="00B16A01" w:rsidRDefault="00B16A01" w:rsidP="00877759">
      <w:pPr>
        <w:spacing w:after="60"/>
        <w:ind w:leftChars="0" w:left="0" w:firstLineChars="0" w:firstLine="0"/>
        <w:jc w:val="center"/>
        <w:rPr>
          <w:rFonts w:cs="Arial"/>
          <w:b/>
          <w:lang w:val="en-US"/>
        </w:rPr>
      </w:pPr>
    </w:p>
    <w:p w14:paraId="5B0C8298" w14:textId="77777777" w:rsidR="00B16A01" w:rsidRDefault="00B16A01" w:rsidP="00877759">
      <w:pPr>
        <w:spacing w:after="60"/>
        <w:ind w:leftChars="0" w:left="0" w:firstLineChars="0" w:firstLine="0"/>
        <w:jc w:val="center"/>
        <w:rPr>
          <w:rFonts w:cs="Arial"/>
          <w:b/>
          <w:lang w:val="en-US"/>
        </w:rPr>
      </w:pPr>
    </w:p>
    <w:p w14:paraId="09FADF55" w14:textId="77777777" w:rsidR="00B16A01" w:rsidRDefault="00B16A01" w:rsidP="00877759">
      <w:pPr>
        <w:spacing w:after="60"/>
        <w:ind w:leftChars="0" w:left="0" w:firstLineChars="0" w:firstLine="0"/>
        <w:jc w:val="center"/>
        <w:rPr>
          <w:rFonts w:cs="Arial"/>
          <w:b/>
          <w:lang w:val="en-US"/>
        </w:rPr>
      </w:pPr>
    </w:p>
    <w:p w14:paraId="785678BF" w14:textId="77777777" w:rsidR="00B16A01" w:rsidRPr="00021467" w:rsidRDefault="00B16A01" w:rsidP="00877759">
      <w:pPr>
        <w:spacing w:after="60"/>
        <w:ind w:leftChars="0" w:left="0" w:firstLineChars="0" w:firstLine="0"/>
        <w:jc w:val="center"/>
        <w:rPr>
          <w:rFonts w:cs="Arial"/>
          <w:b/>
          <w:lang w:val="en-US"/>
        </w:rPr>
      </w:pPr>
    </w:p>
    <w:p w14:paraId="2863326C" w14:textId="77777777" w:rsidR="00B31192" w:rsidRPr="00021467" w:rsidRDefault="00B31192" w:rsidP="00877759">
      <w:pPr>
        <w:spacing w:after="60"/>
        <w:ind w:leftChars="0" w:left="0" w:firstLineChars="0" w:firstLine="0"/>
        <w:jc w:val="center"/>
        <w:rPr>
          <w:rFonts w:cs="Arial"/>
          <w:b/>
          <w:lang w:val="en-US"/>
        </w:rPr>
      </w:pPr>
    </w:p>
    <w:p w14:paraId="0092169B" w14:textId="77777777" w:rsidR="00B31192" w:rsidRPr="00021467" w:rsidRDefault="00B31192" w:rsidP="00877759">
      <w:pPr>
        <w:spacing w:after="60"/>
        <w:ind w:leftChars="0" w:left="0" w:firstLineChars="0" w:firstLine="0"/>
        <w:jc w:val="center"/>
        <w:rPr>
          <w:rFonts w:cs="Arial"/>
          <w:b/>
          <w:lang w:val="en-US"/>
        </w:rPr>
      </w:pPr>
    </w:p>
    <w:p w14:paraId="7F79E2B7" w14:textId="77777777" w:rsidR="00B40D5E" w:rsidRPr="00481A9B" w:rsidRDefault="00481A9B" w:rsidP="00B40D5E">
      <w:pPr>
        <w:spacing w:before="120" w:after="120"/>
        <w:ind w:leftChars="0" w:left="0" w:firstLineChars="0" w:firstLine="0"/>
        <w:jc w:val="center"/>
        <w:rPr>
          <w:rFonts w:cs="Arial"/>
          <w:b/>
          <w:sz w:val="40"/>
          <w:szCs w:val="40"/>
        </w:rPr>
      </w:pPr>
      <w:r w:rsidRPr="00481A9B">
        <w:rPr>
          <w:rFonts w:cs="Arial"/>
          <w:b/>
          <w:sz w:val="40"/>
          <w:szCs w:val="40"/>
        </w:rPr>
        <w:t xml:space="preserve">ΕΓΓΡΑΦΟ </w:t>
      </w:r>
      <w:r>
        <w:rPr>
          <w:rFonts w:cs="Arial"/>
          <w:b/>
          <w:sz w:val="40"/>
          <w:szCs w:val="40"/>
        </w:rPr>
        <w:t>Ε</w:t>
      </w:r>
      <w:r w:rsidRPr="00481A9B">
        <w:rPr>
          <w:rFonts w:cs="Arial"/>
          <w:b/>
          <w:sz w:val="40"/>
          <w:szCs w:val="40"/>
        </w:rPr>
        <w:t>ΞΕΙΔΙΚ</w:t>
      </w:r>
      <w:r w:rsidRPr="00AC0C90">
        <w:rPr>
          <w:rFonts w:cs="Arial"/>
          <w:b/>
          <w:sz w:val="40"/>
          <w:szCs w:val="40"/>
        </w:rPr>
        <w:t>Ε</w:t>
      </w:r>
      <w:r w:rsidRPr="00481A9B">
        <w:rPr>
          <w:rFonts w:cs="Arial"/>
          <w:b/>
          <w:sz w:val="40"/>
          <w:szCs w:val="40"/>
        </w:rPr>
        <w:t>ΥΣΗΣ</w:t>
      </w:r>
    </w:p>
    <w:p w14:paraId="01FB7F58" w14:textId="77777777" w:rsidR="009354AC" w:rsidRPr="00785BB2" w:rsidRDefault="00481A9B" w:rsidP="00877759">
      <w:pPr>
        <w:spacing w:after="60"/>
        <w:ind w:leftChars="0" w:left="0" w:firstLineChars="0" w:firstLine="0"/>
        <w:jc w:val="center"/>
        <w:rPr>
          <w:rFonts w:cs="Arial"/>
          <w:b/>
          <w:sz w:val="32"/>
          <w:szCs w:val="32"/>
        </w:rPr>
      </w:pPr>
      <w:r>
        <w:rPr>
          <w:rFonts w:cs="Arial"/>
          <w:b/>
          <w:sz w:val="32"/>
          <w:szCs w:val="32"/>
        </w:rPr>
        <w:t>ΠΡΟΓΡΑΜΜΑΤΩΝ 2021-2027</w:t>
      </w:r>
    </w:p>
    <w:p w14:paraId="28511189" w14:textId="77777777" w:rsidR="00B31192" w:rsidRPr="00327A80" w:rsidRDefault="00B31192" w:rsidP="00877759">
      <w:pPr>
        <w:spacing w:after="60"/>
        <w:ind w:leftChars="0" w:left="0" w:firstLineChars="0" w:firstLine="0"/>
        <w:jc w:val="center"/>
        <w:rPr>
          <w:rFonts w:cs="Arial"/>
          <w:b/>
        </w:rPr>
      </w:pPr>
    </w:p>
    <w:p w14:paraId="491A81F3" w14:textId="77777777" w:rsidR="00B31192" w:rsidRPr="00327A80" w:rsidRDefault="00B31192" w:rsidP="00203501">
      <w:pPr>
        <w:spacing w:after="60"/>
        <w:ind w:leftChars="0" w:left="0" w:firstLineChars="0" w:firstLine="0"/>
        <w:jc w:val="center"/>
        <w:rPr>
          <w:rFonts w:cs="Arial"/>
          <w:b/>
        </w:rPr>
      </w:pPr>
    </w:p>
    <w:p w14:paraId="18F81535" w14:textId="77777777" w:rsidR="007C3103" w:rsidRPr="00327A80" w:rsidRDefault="007C3103" w:rsidP="00203501">
      <w:pPr>
        <w:spacing w:after="60"/>
        <w:ind w:leftChars="0" w:left="0" w:firstLineChars="0" w:firstLine="0"/>
        <w:jc w:val="center"/>
        <w:rPr>
          <w:rFonts w:cs="Arial"/>
          <w:b/>
        </w:rPr>
      </w:pPr>
    </w:p>
    <w:p w14:paraId="00524223" w14:textId="77777777" w:rsidR="009354AC" w:rsidRPr="00021467" w:rsidRDefault="009354AC" w:rsidP="00877759">
      <w:pPr>
        <w:spacing w:after="60"/>
        <w:ind w:leftChars="0" w:left="0" w:firstLineChars="0" w:firstLine="0"/>
        <w:jc w:val="center"/>
        <w:rPr>
          <w:rFonts w:cs="Arial"/>
          <w:b/>
        </w:rPr>
      </w:pPr>
    </w:p>
    <w:p w14:paraId="6EBFEED0" w14:textId="77777777" w:rsidR="00B31192" w:rsidRPr="00021467" w:rsidRDefault="00B31192" w:rsidP="00877759">
      <w:pPr>
        <w:spacing w:after="60"/>
        <w:ind w:leftChars="0" w:left="0" w:firstLineChars="0" w:firstLine="0"/>
        <w:jc w:val="center"/>
        <w:rPr>
          <w:rFonts w:cs="Arial"/>
          <w:b/>
        </w:rPr>
      </w:pPr>
    </w:p>
    <w:p w14:paraId="543980F2" w14:textId="77777777" w:rsidR="00B31192" w:rsidRPr="00021467" w:rsidRDefault="00B31192" w:rsidP="00877759">
      <w:pPr>
        <w:spacing w:after="60"/>
        <w:ind w:leftChars="0" w:left="0" w:firstLineChars="0" w:firstLine="0"/>
        <w:jc w:val="center"/>
        <w:rPr>
          <w:rFonts w:cs="Arial"/>
          <w:b/>
        </w:rPr>
      </w:pPr>
    </w:p>
    <w:p w14:paraId="3D14B4FB" w14:textId="77777777" w:rsidR="00B31192" w:rsidRPr="00021467" w:rsidRDefault="00B31192" w:rsidP="00877759">
      <w:pPr>
        <w:spacing w:after="60"/>
        <w:ind w:leftChars="0" w:left="0" w:firstLineChars="0" w:firstLine="0"/>
        <w:jc w:val="cente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481A9B" w14:paraId="334F373A" w14:textId="77777777" w:rsidTr="6ED180FD">
        <w:tc>
          <w:tcPr>
            <w:tcW w:w="4077" w:type="dxa"/>
            <w:shd w:val="clear" w:color="auto" w:fill="auto"/>
            <w:vAlign w:val="center"/>
          </w:tcPr>
          <w:p w14:paraId="5E6FDEB1" w14:textId="77777777" w:rsidR="00F05D26" w:rsidRPr="00481A9B" w:rsidRDefault="00F05D26" w:rsidP="00481A9B">
            <w:pPr>
              <w:spacing w:after="60"/>
              <w:ind w:leftChars="0" w:left="0" w:firstLineChars="0" w:firstLine="0"/>
              <w:jc w:val="center"/>
              <w:rPr>
                <w:rFonts w:cs="Calibri"/>
                <w:b/>
                <w:sz w:val="28"/>
                <w:szCs w:val="28"/>
              </w:rPr>
            </w:pPr>
            <w:r w:rsidRPr="00481A9B">
              <w:rPr>
                <w:rFonts w:cs="Calibri"/>
                <w:b/>
                <w:sz w:val="28"/>
                <w:szCs w:val="28"/>
              </w:rPr>
              <w:t>Π</w:t>
            </w:r>
            <w:r w:rsidR="00481A9B" w:rsidRPr="00481A9B">
              <w:rPr>
                <w:rFonts w:cs="Calibri"/>
                <w:b/>
                <w:sz w:val="28"/>
                <w:szCs w:val="28"/>
              </w:rPr>
              <w:t>ρόγραμμα</w:t>
            </w:r>
          </w:p>
        </w:tc>
        <w:tc>
          <w:tcPr>
            <w:tcW w:w="4451" w:type="dxa"/>
            <w:shd w:val="clear" w:color="auto" w:fill="auto"/>
            <w:vAlign w:val="center"/>
          </w:tcPr>
          <w:p w14:paraId="04BF2085" w14:textId="665B154B" w:rsidR="00F05D26" w:rsidRPr="00A672B0" w:rsidRDefault="00123C04" w:rsidP="004F1739">
            <w:pPr>
              <w:spacing w:after="60"/>
              <w:ind w:leftChars="0" w:left="0" w:firstLineChars="0" w:firstLine="0"/>
              <w:jc w:val="center"/>
              <w:rPr>
                <w:rFonts w:cs="Calibri"/>
                <w:b/>
                <w:color w:val="000000" w:themeColor="text1"/>
                <w:sz w:val="28"/>
                <w:szCs w:val="28"/>
                <w:lang w:val="en-US"/>
              </w:rPr>
            </w:pPr>
            <w:r w:rsidRPr="005B1CB6">
              <w:rPr>
                <w:rFonts w:cs="Calibri"/>
                <w:b/>
                <w:i/>
                <w:color w:val="000000" w:themeColor="text1"/>
                <w:sz w:val="28"/>
                <w:szCs w:val="28"/>
              </w:rPr>
              <w:t>«ΒΟΡΕΙΟ ΑΙΓΑΙΟ» 2021-2027</w:t>
            </w:r>
          </w:p>
        </w:tc>
      </w:tr>
      <w:tr w:rsidR="00F05D26" w:rsidRPr="00481A9B" w14:paraId="2F68EFFA" w14:textId="77777777" w:rsidTr="6ED180FD">
        <w:tc>
          <w:tcPr>
            <w:tcW w:w="4077" w:type="dxa"/>
            <w:tcBorders>
              <w:bottom w:val="single" w:sz="4" w:space="0" w:color="auto"/>
            </w:tcBorders>
            <w:shd w:val="clear" w:color="auto" w:fill="auto"/>
            <w:vAlign w:val="center"/>
          </w:tcPr>
          <w:p w14:paraId="01068CA8" w14:textId="77777777" w:rsidR="00F05D26" w:rsidRPr="00481A9B" w:rsidRDefault="00F05D26" w:rsidP="004F1739">
            <w:pPr>
              <w:spacing w:after="60"/>
              <w:ind w:leftChars="0" w:left="0" w:firstLineChars="0" w:firstLine="0"/>
              <w:jc w:val="center"/>
              <w:rPr>
                <w:rFonts w:cs="Calibri"/>
                <w:b/>
                <w:sz w:val="28"/>
                <w:szCs w:val="28"/>
              </w:rPr>
            </w:pPr>
            <w:r w:rsidRPr="00481A9B">
              <w:rPr>
                <w:rFonts w:cs="Calibri"/>
                <w:b/>
                <w:sz w:val="28"/>
                <w:szCs w:val="28"/>
              </w:rPr>
              <w:t>CCI</w:t>
            </w:r>
            <w:r w:rsidR="00481A9B" w:rsidRPr="00481A9B">
              <w:rPr>
                <w:rFonts w:cs="Calibri"/>
                <w:b/>
                <w:sz w:val="28"/>
                <w:szCs w:val="28"/>
              </w:rPr>
              <w:t xml:space="preserve"> Προγράμματος</w:t>
            </w:r>
          </w:p>
        </w:tc>
        <w:tc>
          <w:tcPr>
            <w:tcW w:w="4451" w:type="dxa"/>
            <w:tcBorders>
              <w:bottom w:val="single" w:sz="4" w:space="0" w:color="auto"/>
            </w:tcBorders>
            <w:shd w:val="clear" w:color="auto" w:fill="auto"/>
            <w:vAlign w:val="center"/>
          </w:tcPr>
          <w:p w14:paraId="734EC1AD" w14:textId="77777777" w:rsidR="00F05D26" w:rsidRPr="005B1CB6" w:rsidRDefault="000F5352" w:rsidP="004F1739">
            <w:pPr>
              <w:spacing w:after="60"/>
              <w:ind w:leftChars="0" w:left="0" w:firstLineChars="0" w:firstLine="0"/>
              <w:jc w:val="center"/>
              <w:rPr>
                <w:rFonts w:cs="Calibri"/>
                <w:b/>
                <w:color w:val="000000" w:themeColor="text1"/>
                <w:sz w:val="28"/>
                <w:szCs w:val="28"/>
                <w:lang w:val="en-US"/>
              </w:rPr>
            </w:pPr>
            <w:r w:rsidRPr="005B1CB6">
              <w:rPr>
                <w:rFonts w:cs="Calibri"/>
                <w:b/>
                <w:i/>
                <w:color w:val="000000" w:themeColor="text1"/>
                <w:sz w:val="28"/>
                <w:szCs w:val="28"/>
                <w:lang w:val="en-US"/>
              </w:rPr>
              <w:t>2021EL16FFPR015</w:t>
            </w:r>
          </w:p>
        </w:tc>
      </w:tr>
      <w:tr w:rsidR="00F05D26" w:rsidRPr="00481A9B" w14:paraId="00B0AC59" w14:textId="77777777" w:rsidTr="6ED180FD">
        <w:tc>
          <w:tcPr>
            <w:tcW w:w="4077" w:type="dxa"/>
            <w:tcBorders>
              <w:bottom w:val="single" w:sz="4" w:space="0" w:color="auto"/>
            </w:tcBorders>
            <w:shd w:val="clear" w:color="auto" w:fill="auto"/>
            <w:vAlign w:val="center"/>
          </w:tcPr>
          <w:p w14:paraId="67CB1F03" w14:textId="77777777" w:rsidR="00F05D26" w:rsidRPr="00481A9B" w:rsidRDefault="00F05D26" w:rsidP="004F1739">
            <w:pPr>
              <w:spacing w:after="60"/>
              <w:ind w:leftChars="0" w:left="0" w:firstLineChars="0" w:firstLine="0"/>
              <w:jc w:val="center"/>
              <w:rPr>
                <w:rFonts w:cs="Calibri"/>
                <w:b/>
                <w:sz w:val="28"/>
                <w:szCs w:val="28"/>
              </w:rPr>
            </w:pPr>
            <w:r w:rsidRPr="00481A9B">
              <w:rPr>
                <w:rFonts w:cs="Calibri"/>
                <w:b/>
                <w:sz w:val="28"/>
                <w:szCs w:val="28"/>
              </w:rPr>
              <w:t>Έκδοση</w:t>
            </w:r>
            <w:r w:rsidR="00481A9B" w:rsidRPr="00481A9B">
              <w:rPr>
                <w:rFonts w:cs="Calibri"/>
                <w:b/>
                <w:sz w:val="28"/>
                <w:szCs w:val="28"/>
                <w:lang w:val="en-US"/>
              </w:rPr>
              <w:t xml:space="preserve"> </w:t>
            </w:r>
            <w:r w:rsidR="00481A9B" w:rsidRPr="00481A9B">
              <w:rPr>
                <w:rFonts w:cs="Calibri"/>
                <w:b/>
                <w:sz w:val="28"/>
                <w:szCs w:val="28"/>
              </w:rPr>
              <w:t>Προγράμματος</w:t>
            </w:r>
          </w:p>
        </w:tc>
        <w:tc>
          <w:tcPr>
            <w:tcW w:w="4451" w:type="dxa"/>
            <w:tcBorders>
              <w:bottom w:val="single" w:sz="4" w:space="0" w:color="auto"/>
            </w:tcBorders>
            <w:shd w:val="clear" w:color="auto" w:fill="auto"/>
            <w:vAlign w:val="center"/>
          </w:tcPr>
          <w:p w14:paraId="7671A415" w14:textId="47DE4048" w:rsidR="00F05D26" w:rsidRPr="005B1CB6" w:rsidRDefault="5A97DDAB" w:rsidP="6ED180FD">
            <w:pPr>
              <w:spacing w:after="60" w:line="259" w:lineRule="auto"/>
              <w:ind w:left="13" w:hanging="101"/>
              <w:jc w:val="center"/>
              <w:rPr>
                <w:rFonts w:cs="Calibri"/>
                <w:b/>
                <w:bCs/>
                <w:i/>
                <w:iCs/>
                <w:color w:val="000000" w:themeColor="text1"/>
                <w:sz w:val="28"/>
                <w:szCs w:val="28"/>
                <w:lang w:val="en-US"/>
              </w:rPr>
            </w:pPr>
            <w:r w:rsidRPr="6ED180FD">
              <w:rPr>
                <w:rFonts w:cs="Calibri"/>
                <w:b/>
                <w:bCs/>
                <w:i/>
                <w:iCs/>
                <w:color w:val="000000" w:themeColor="text1"/>
                <w:sz w:val="28"/>
                <w:szCs w:val="28"/>
                <w:lang w:val="en-US"/>
              </w:rPr>
              <w:t>1.2</w:t>
            </w:r>
          </w:p>
        </w:tc>
      </w:tr>
      <w:tr w:rsidR="007D0A82" w:rsidRPr="007D0A82" w14:paraId="2DFC55A8" w14:textId="77777777" w:rsidTr="6ED180FD">
        <w:tc>
          <w:tcPr>
            <w:tcW w:w="4077" w:type="dxa"/>
            <w:tcBorders>
              <w:top w:val="single" w:sz="4" w:space="0" w:color="auto"/>
              <w:left w:val="nil"/>
              <w:bottom w:val="single" w:sz="4" w:space="0" w:color="auto"/>
              <w:right w:val="nil"/>
            </w:tcBorders>
            <w:shd w:val="clear" w:color="auto" w:fill="auto"/>
            <w:vAlign w:val="center"/>
          </w:tcPr>
          <w:p w14:paraId="14D08968" w14:textId="77777777" w:rsidR="00481A9B" w:rsidRPr="007D0A82" w:rsidRDefault="00481A9B" w:rsidP="004F1739">
            <w:pPr>
              <w:spacing w:after="60"/>
              <w:ind w:leftChars="0" w:left="0" w:firstLineChars="0" w:firstLine="0"/>
              <w:jc w:val="center"/>
              <w:rPr>
                <w:rFonts w:cs="Calibr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1F3421AB" w14:textId="77777777" w:rsidR="00481A9B" w:rsidRPr="007D0A82" w:rsidRDefault="00481A9B" w:rsidP="004F1739">
            <w:pPr>
              <w:spacing w:after="60"/>
              <w:ind w:leftChars="0" w:left="0" w:firstLineChars="0" w:firstLine="0"/>
              <w:jc w:val="center"/>
              <w:rPr>
                <w:rFonts w:cs="Calibri"/>
                <w:b/>
                <w:i/>
                <w:sz w:val="28"/>
                <w:szCs w:val="28"/>
              </w:rPr>
            </w:pPr>
          </w:p>
        </w:tc>
      </w:tr>
      <w:tr w:rsidR="00703ED8" w:rsidRPr="00703ED8" w14:paraId="13CC7C51" w14:textId="77777777" w:rsidTr="6ED180FD">
        <w:tc>
          <w:tcPr>
            <w:tcW w:w="4077" w:type="dxa"/>
            <w:tcBorders>
              <w:top w:val="single" w:sz="4" w:space="0" w:color="auto"/>
            </w:tcBorders>
            <w:shd w:val="clear" w:color="auto" w:fill="auto"/>
            <w:vAlign w:val="center"/>
          </w:tcPr>
          <w:p w14:paraId="446ED686" w14:textId="77777777" w:rsidR="00F05D26" w:rsidRPr="00703ED8" w:rsidRDefault="00F05D26" w:rsidP="00074B05">
            <w:pPr>
              <w:spacing w:after="60"/>
              <w:ind w:leftChars="0" w:left="0" w:firstLineChars="0" w:firstLine="0"/>
              <w:jc w:val="center"/>
              <w:rPr>
                <w:rFonts w:cs="Calibri"/>
                <w:b/>
                <w:sz w:val="28"/>
                <w:szCs w:val="28"/>
              </w:rPr>
            </w:pPr>
            <w:r w:rsidRPr="00703ED8">
              <w:rPr>
                <w:rFonts w:cs="Calibri"/>
                <w:b/>
                <w:sz w:val="28"/>
                <w:szCs w:val="28"/>
              </w:rPr>
              <w:t>Έκδοση Ε</w:t>
            </w:r>
            <w:r w:rsidR="00074B05" w:rsidRPr="00703ED8">
              <w:rPr>
                <w:rFonts w:cs="Calibri"/>
                <w:b/>
                <w:sz w:val="28"/>
                <w:szCs w:val="28"/>
              </w:rPr>
              <w:t>γγράφου Εξειδίκευσης</w:t>
            </w:r>
          </w:p>
        </w:tc>
        <w:tc>
          <w:tcPr>
            <w:tcW w:w="4451" w:type="dxa"/>
            <w:tcBorders>
              <w:top w:val="single" w:sz="4" w:space="0" w:color="auto"/>
            </w:tcBorders>
            <w:shd w:val="clear" w:color="auto" w:fill="auto"/>
            <w:vAlign w:val="center"/>
          </w:tcPr>
          <w:p w14:paraId="6B28B59F" w14:textId="09B01FBD" w:rsidR="00F05D26" w:rsidRPr="00703ED8" w:rsidRDefault="004D796F" w:rsidP="53A2D609">
            <w:pPr>
              <w:spacing w:after="60"/>
              <w:ind w:leftChars="0" w:left="0" w:firstLineChars="0" w:firstLine="0"/>
              <w:jc w:val="center"/>
              <w:rPr>
                <w:rFonts w:cs="Calibri"/>
                <w:b/>
                <w:bCs/>
                <w:sz w:val="28"/>
                <w:szCs w:val="28"/>
              </w:rPr>
            </w:pPr>
            <w:r w:rsidRPr="00703ED8">
              <w:rPr>
                <w:rFonts w:cs="Calibri"/>
                <w:b/>
                <w:bCs/>
                <w:i/>
                <w:iCs/>
                <w:sz w:val="28"/>
                <w:szCs w:val="28"/>
              </w:rPr>
              <w:t>1</w:t>
            </w:r>
          </w:p>
        </w:tc>
      </w:tr>
      <w:tr w:rsidR="007D0A82" w:rsidRPr="00703ED8" w14:paraId="089BDD80" w14:textId="77777777" w:rsidTr="6ED180FD">
        <w:tc>
          <w:tcPr>
            <w:tcW w:w="4077" w:type="dxa"/>
            <w:shd w:val="clear" w:color="auto" w:fill="auto"/>
            <w:vAlign w:val="center"/>
          </w:tcPr>
          <w:p w14:paraId="26C9E41A" w14:textId="77777777" w:rsidR="006D25AE" w:rsidRPr="00703ED8" w:rsidRDefault="008B258E" w:rsidP="008B258E">
            <w:pPr>
              <w:spacing w:after="60"/>
              <w:ind w:leftChars="0" w:left="0" w:firstLineChars="0" w:firstLine="0"/>
              <w:jc w:val="center"/>
              <w:rPr>
                <w:rFonts w:cs="Calibri"/>
                <w:b/>
                <w:sz w:val="28"/>
                <w:szCs w:val="28"/>
              </w:rPr>
            </w:pPr>
            <w:r w:rsidRPr="00703ED8">
              <w:rPr>
                <w:rFonts w:cs="Calibri"/>
                <w:b/>
                <w:sz w:val="28"/>
                <w:szCs w:val="28"/>
              </w:rPr>
              <w:t xml:space="preserve">Αριθμός Πρωτοκόλλου </w:t>
            </w:r>
          </w:p>
        </w:tc>
        <w:tc>
          <w:tcPr>
            <w:tcW w:w="4451" w:type="dxa"/>
            <w:shd w:val="clear" w:color="auto" w:fill="auto"/>
            <w:vAlign w:val="center"/>
          </w:tcPr>
          <w:p w14:paraId="2A408786" w14:textId="0628E6A8" w:rsidR="006D25AE" w:rsidRPr="00504519" w:rsidRDefault="00504519" w:rsidP="007D0A82">
            <w:pPr>
              <w:spacing w:after="60"/>
              <w:ind w:leftChars="0" w:left="0" w:firstLineChars="0" w:firstLine="0"/>
              <w:jc w:val="center"/>
              <w:rPr>
                <w:rFonts w:cs="Calibri"/>
                <w:b/>
                <w:bCs/>
                <w:i/>
                <w:iCs/>
                <w:sz w:val="28"/>
                <w:szCs w:val="28"/>
              </w:rPr>
            </w:pPr>
            <w:r>
              <w:rPr>
                <w:rFonts w:cs="Calibri"/>
                <w:b/>
                <w:bCs/>
                <w:i/>
                <w:iCs/>
                <w:sz w:val="28"/>
                <w:szCs w:val="28"/>
              </w:rPr>
              <w:t>οικ. 2309-28/11/2024</w:t>
            </w:r>
          </w:p>
        </w:tc>
      </w:tr>
    </w:tbl>
    <w:p w14:paraId="5E8D255B" w14:textId="77777777" w:rsidR="00B31192" w:rsidRPr="00703ED8" w:rsidRDefault="00B31192" w:rsidP="00877759">
      <w:pPr>
        <w:spacing w:after="60"/>
        <w:ind w:leftChars="0" w:left="0" w:firstLineChars="0" w:firstLine="0"/>
        <w:jc w:val="center"/>
        <w:rPr>
          <w:rFonts w:cs="Arial"/>
          <w:b/>
        </w:rPr>
      </w:pPr>
    </w:p>
    <w:p w14:paraId="67DEF431" w14:textId="77777777" w:rsidR="00B31192" w:rsidRPr="00703ED8" w:rsidRDefault="00B31192" w:rsidP="00877759">
      <w:pPr>
        <w:spacing w:after="60"/>
        <w:ind w:leftChars="0" w:left="0" w:firstLineChars="0" w:firstLine="0"/>
        <w:jc w:val="center"/>
        <w:rPr>
          <w:rFonts w:cs="Arial"/>
          <w:b/>
        </w:rPr>
      </w:pPr>
    </w:p>
    <w:p w14:paraId="6F4AD75C" w14:textId="77777777" w:rsidR="00B31192" w:rsidRPr="00703ED8" w:rsidRDefault="00B31192" w:rsidP="00877759">
      <w:pPr>
        <w:spacing w:after="60"/>
        <w:ind w:leftChars="0" w:left="0" w:firstLineChars="0" w:firstLine="0"/>
        <w:jc w:val="center"/>
        <w:rPr>
          <w:rFonts w:cs="Arial"/>
          <w:b/>
        </w:rPr>
      </w:pPr>
    </w:p>
    <w:p w14:paraId="2534E347" w14:textId="77777777" w:rsidR="00B31192" w:rsidRPr="00703ED8" w:rsidRDefault="00B31192" w:rsidP="00877759">
      <w:pPr>
        <w:spacing w:after="60"/>
        <w:ind w:leftChars="0" w:left="0" w:firstLineChars="0" w:firstLine="0"/>
        <w:jc w:val="center"/>
        <w:rPr>
          <w:rFonts w:cs="Arial"/>
          <w:b/>
        </w:rPr>
      </w:pPr>
    </w:p>
    <w:p w14:paraId="78FFE232" w14:textId="77777777" w:rsidR="00785BB2" w:rsidRPr="00703ED8" w:rsidRDefault="00785BB2" w:rsidP="00877759">
      <w:pPr>
        <w:spacing w:after="60"/>
        <w:ind w:leftChars="0" w:left="0" w:firstLineChars="0" w:firstLine="0"/>
        <w:jc w:val="center"/>
        <w:rPr>
          <w:rFonts w:cs="Arial"/>
          <w:b/>
        </w:rPr>
      </w:pPr>
    </w:p>
    <w:p w14:paraId="0B959C57" w14:textId="77777777" w:rsidR="00785BB2" w:rsidRPr="00703ED8" w:rsidRDefault="00785BB2" w:rsidP="00877759">
      <w:pPr>
        <w:spacing w:after="60"/>
        <w:ind w:leftChars="0" w:left="0" w:firstLineChars="0" w:firstLine="0"/>
        <w:jc w:val="center"/>
        <w:rPr>
          <w:rFonts w:cs="Arial"/>
          <w:b/>
        </w:rPr>
      </w:pPr>
    </w:p>
    <w:p w14:paraId="059B78F8" w14:textId="77777777" w:rsidR="00B31192" w:rsidRPr="00703ED8" w:rsidRDefault="00B31192" w:rsidP="00877759">
      <w:pPr>
        <w:spacing w:after="60"/>
        <w:ind w:leftChars="0" w:left="0" w:firstLineChars="0" w:firstLine="0"/>
        <w:jc w:val="center"/>
        <w:rPr>
          <w:rFonts w:cs="Arial"/>
          <w:b/>
        </w:rPr>
      </w:pPr>
    </w:p>
    <w:p w14:paraId="387C80E2" w14:textId="73991D77" w:rsidR="00650B7E" w:rsidRPr="00703ED8" w:rsidRDefault="00123C04" w:rsidP="00514CCD">
      <w:pPr>
        <w:spacing w:after="60"/>
        <w:ind w:leftChars="0" w:left="0" w:firstLineChars="0" w:firstLine="0"/>
        <w:jc w:val="center"/>
        <w:rPr>
          <w:rFonts w:cs="Arial"/>
          <w:b/>
          <w:i/>
          <w:sz w:val="32"/>
          <w:szCs w:val="32"/>
        </w:rPr>
      </w:pPr>
      <w:r w:rsidRPr="00703ED8">
        <w:rPr>
          <w:rFonts w:cs="Arial"/>
          <w:b/>
          <w:i/>
          <w:sz w:val="32"/>
          <w:szCs w:val="32"/>
        </w:rPr>
        <w:t xml:space="preserve"> </w:t>
      </w:r>
      <w:r w:rsidR="00FC600C">
        <w:rPr>
          <w:rFonts w:cs="Arial"/>
          <w:b/>
          <w:i/>
          <w:sz w:val="32"/>
          <w:szCs w:val="32"/>
        </w:rPr>
        <w:t>ΝΟΕΜΒΡΙΟΣ</w:t>
      </w:r>
      <w:r w:rsidR="003A13AD">
        <w:rPr>
          <w:rFonts w:cs="Arial"/>
          <w:b/>
          <w:i/>
          <w:sz w:val="32"/>
          <w:szCs w:val="32"/>
        </w:rPr>
        <w:t xml:space="preserve"> </w:t>
      </w:r>
      <w:r w:rsidRPr="00703ED8">
        <w:rPr>
          <w:rFonts w:cs="Arial"/>
          <w:b/>
          <w:i/>
          <w:sz w:val="32"/>
          <w:szCs w:val="32"/>
        </w:rPr>
        <w:t>202</w:t>
      </w:r>
      <w:r w:rsidR="004D796F" w:rsidRPr="00703ED8">
        <w:rPr>
          <w:rFonts w:cs="Arial"/>
          <w:b/>
          <w:i/>
          <w:sz w:val="32"/>
          <w:szCs w:val="32"/>
        </w:rPr>
        <w:t>4</w:t>
      </w:r>
    </w:p>
    <w:p w14:paraId="1B69402F" w14:textId="77777777" w:rsidR="009354AC" w:rsidRPr="00703ED8" w:rsidRDefault="009354AC" w:rsidP="009354AC">
      <w:pPr>
        <w:spacing w:after="60"/>
        <w:ind w:leftChars="0" w:left="0" w:firstLineChars="0" w:firstLine="0"/>
        <w:jc w:val="both"/>
        <w:rPr>
          <w:rFonts w:cs="Arial"/>
        </w:rPr>
      </w:pPr>
    </w:p>
    <w:p w14:paraId="2FD01C00" w14:textId="77777777" w:rsidR="00B31192" w:rsidRPr="00703ED8" w:rsidRDefault="00B31192" w:rsidP="009354AC">
      <w:pPr>
        <w:spacing w:after="60"/>
        <w:ind w:leftChars="0" w:left="0" w:firstLineChars="0" w:firstLine="0"/>
        <w:jc w:val="both"/>
        <w:rPr>
          <w:rFonts w:cs="Arial"/>
          <w:b/>
        </w:rPr>
        <w:sectPr w:rsidR="00B31192" w:rsidRPr="00703ED8" w:rsidSect="00611D2B">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5DCEE611" w14:textId="0D0FDCFF" w:rsidR="009354AC" w:rsidRPr="00703ED8" w:rsidRDefault="009354AC" w:rsidP="53A2D609">
      <w:pPr>
        <w:pStyle w:val="1"/>
        <w:numPr>
          <w:ilvl w:val="0"/>
          <w:numId w:val="0"/>
        </w:numPr>
      </w:pPr>
      <w:bookmarkStart w:id="0" w:name="_Toc410824695"/>
      <w:bookmarkStart w:id="1" w:name="_Toc411000926"/>
      <w:bookmarkStart w:id="2" w:name="_Toc411521337"/>
      <w:bookmarkStart w:id="3" w:name="_Toc108789163"/>
      <w:r w:rsidRPr="00703ED8">
        <w:lastRenderedPageBreak/>
        <w:t xml:space="preserve">Προτεραιότητα </w:t>
      </w:r>
      <w:bookmarkEnd w:id="0"/>
      <w:bookmarkEnd w:id="1"/>
      <w:r w:rsidR="2F622ADC" w:rsidRPr="00703ED8">
        <w:t>4</w:t>
      </w:r>
      <w:r w:rsidR="0A06D8F2" w:rsidRPr="00703ED8">
        <w:t>Α</w:t>
      </w:r>
      <w:r w:rsidR="00883D13" w:rsidRPr="00703ED8">
        <w:t xml:space="preserve">: </w:t>
      </w:r>
      <w:bookmarkEnd w:id="2"/>
      <w:bookmarkEnd w:id="3"/>
      <w:r w:rsidR="00123C04" w:rsidRPr="00703ED8">
        <w:t>«</w:t>
      </w:r>
      <w:r w:rsidR="7DB70924" w:rsidRPr="00703ED8">
        <w:t>Ενίσχυση της Κοινωνικής Συνοχής- Ανάπτυξη Κοινωνικών Υποδομών</w:t>
      </w:r>
      <w:r w:rsidR="00123C04" w:rsidRPr="00703ED8">
        <w:t>»</w:t>
      </w:r>
      <w:r w:rsidR="001D77A1" w:rsidRPr="00703ED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5510"/>
      </w:tblGrid>
      <w:tr w:rsidR="00703ED8" w:rsidRPr="00703ED8" w14:paraId="55987AD3" w14:textId="77777777" w:rsidTr="706C3CFC">
        <w:tc>
          <w:tcPr>
            <w:tcW w:w="2842" w:type="dxa"/>
            <w:shd w:val="clear" w:color="auto" w:fill="auto"/>
          </w:tcPr>
          <w:p w14:paraId="655D119C" w14:textId="6183F277" w:rsidR="00251A01" w:rsidRPr="00703ED8" w:rsidRDefault="00333611" w:rsidP="00FC5C17">
            <w:pPr>
              <w:spacing w:after="60"/>
              <w:ind w:leftChars="0" w:left="0" w:firstLineChars="0" w:firstLine="0"/>
              <w:jc w:val="both"/>
              <w:rPr>
                <w:rFonts w:cs="Arial"/>
              </w:rPr>
            </w:pPr>
            <w:r w:rsidRPr="00703ED8">
              <w:rPr>
                <w:rFonts w:cs="Arial"/>
              </w:rPr>
              <w:t>Στόχος πολιτικής</w:t>
            </w:r>
            <w:r w:rsidR="00E23722" w:rsidRPr="00703ED8">
              <w:rPr>
                <w:rFonts w:cs="Arial"/>
              </w:rPr>
              <w:t xml:space="preserve"> (ΣΠ)</w:t>
            </w:r>
            <w:r w:rsidR="001D77A1" w:rsidRPr="00703ED8">
              <w:rPr>
                <w:rFonts w:cs="Arial"/>
              </w:rPr>
              <w:t>:</w:t>
            </w:r>
            <w:r w:rsidR="009C047D" w:rsidRPr="00703ED8">
              <w:rPr>
                <w:rFonts w:cs="Arial"/>
              </w:rPr>
              <w:t xml:space="preserve"> </w:t>
            </w:r>
            <w:r w:rsidR="00912ED4" w:rsidRPr="00703ED8">
              <w:rPr>
                <w:rFonts w:cs="Arial"/>
              </w:rPr>
              <w:t>4</w:t>
            </w:r>
          </w:p>
        </w:tc>
        <w:tc>
          <w:tcPr>
            <w:tcW w:w="5630" w:type="dxa"/>
            <w:shd w:val="clear" w:color="auto" w:fill="auto"/>
          </w:tcPr>
          <w:p w14:paraId="3E797C0B" w14:textId="5FC3EFA5" w:rsidR="00251A01" w:rsidRPr="00703ED8" w:rsidRDefault="182B9E68" w:rsidP="706C3CFC">
            <w:pPr>
              <w:spacing w:after="60"/>
              <w:ind w:leftChars="0" w:left="0" w:firstLineChars="0" w:firstLine="0"/>
              <w:jc w:val="both"/>
              <w:rPr>
                <w:rFonts w:cs="Arial"/>
                <w:i/>
                <w:iCs/>
              </w:rPr>
            </w:pPr>
            <w:r w:rsidRPr="00703ED8">
              <w:rPr>
                <w:rFonts w:cs="Arial"/>
                <w:i/>
                <w:iCs/>
              </w:rPr>
              <w:t>Μια πιο κοινωνική Ευρώπη μέσω της υλοποίησης του ευρωπαϊκού πυλώνα κοινωνικών δικαιωμάτων</w:t>
            </w:r>
          </w:p>
        </w:tc>
      </w:tr>
      <w:tr w:rsidR="00703ED8" w:rsidRPr="00703ED8" w14:paraId="0C1E08C1" w14:textId="77777777" w:rsidTr="706C3CFC">
        <w:tc>
          <w:tcPr>
            <w:tcW w:w="2842" w:type="dxa"/>
            <w:shd w:val="clear" w:color="auto" w:fill="auto"/>
          </w:tcPr>
          <w:p w14:paraId="55ACDFC5" w14:textId="77777777" w:rsidR="00D129DE" w:rsidRPr="00703ED8" w:rsidRDefault="00D129DE" w:rsidP="00060AD5">
            <w:pPr>
              <w:spacing w:after="60"/>
              <w:ind w:leftChars="0" w:left="0" w:firstLineChars="0" w:firstLine="0"/>
              <w:jc w:val="both"/>
              <w:rPr>
                <w:rFonts w:cs="Arial"/>
              </w:rPr>
            </w:pPr>
            <w:r w:rsidRPr="00703ED8">
              <w:rPr>
                <w:rFonts w:cs="Arial"/>
              </w:rPr>
              <w:t>Ταμείο</w:t>
            </w:r>
          </w:p>
        </w:tc>
        <w:tc>
          <w:tcPr>
            <w:tcW w:w="5630" w:type="dxa"/>
            <w:shd w:val="clear" w:color="auto" w:fill="auto"/>
          </w:tcPr>
          <w:p w14:paraId="641170B7" w14:textId="77777777" w:rsidR="00D129DE" w:rsidRPr="00703ED8" w:rsidRDefault="00123C04" w:rsidP="009C047D">
            <w:pPr>
              <w:spacing w:after="60"/>
              <w:ind w:leftChars="0" w:left="0" w:firstLineChars="0" w:firstLine="0"/>
              <w:jc w:val="both"/>
              <w:rPr>
                <w:rFonts w:cs="Arial"/>
                <w:i/>
              </w:rPr>
            </w:pPr>
            <w:r w:rsidRPr="00703ED8">
              <w:rPr>
                <w:rFonts w:cs="Arial"/>
                <w:i/>
              </w:rPr>
              <w:t>ΕΤΠΑ</w:t>
            </w:r>
          </w:p>
        </w:tc>
      </w:tr>
      <w:tr w:rsidR="008D27D2" w:rsidRPr="00703ED8" w14:paraId="041E2D29" w14:textId="77777777" w:rsidTr="706C3CFC">
        <w:tc>
          <w:tcPr>
            <w:tcW w:w="2842" w:type="dxa"/>
            <w:tcBorders>
              <w:top w:val="single" w:sz="4" w:space="0" w:color="auto"/>
              <w:left w:val="single" w:sz="4" w:space="0" w:color="auto"/>
              <w:bottom w:val="single" w:sz="4" w:space="0" w:color="auto"/>
              <w:right w:val="single" w:sz="4" w:space="0" w:color="auto"/>
            </w:tcBorders>
            <w:shd w:val="clear" w:color="auto" w:fill="auto"/>
          </w:tcPr>
          <w:p w14:paraId="774299A5" w14:textId="403BC7CB" w:rsidR="008D27D2" w:rsidRPr="00703ED8" w:rsidRDefault="5C117154" w:rsidP="00123C04">
            <w:pPr>
              <w:spacing w:after="60"/>
              <w:ind w:leftChars="0" w:left="0" w:firstLineChars="0" w:firstLine="0"/>
              <w:jc w:val="both"/>
              <w:rPr>
                <w:rFonts w:cs="Arial"/>
                <w:lang w:val="en-US"/>
              </w:rPr>
            </w:pPr>
            <w:r w:rsidRPr="00703ED8">
              <w:rPr>
                <w:rFonts w:cs="Arial"/>
              </w:rPr>
              <w:t xml:space="preserve">Ειδικός </w:t>
            </w:r>
            <w:r w:rsidR="00DB0B00" w:rsidRPr="00703ED8">
              <w:rPr>
                <w:rFonts w:cs="Arial"/>
              </w:rPr>
              <w:t>Σ</w:t>
            </w:r>
            <w:r w:rsidRPr="00703ED8">
              <w:rPr>
                <w:rFonts w:cs="Arial"/>
              </w:rPr>
              <w:t>τόχος</w:t>
            </w:r>
            <w:r w:rsidR="5E5451BF" w:rsidRPr="00703ED8">
              <w:rPr>
                <w:rFonts w:cs="Arial"/>
              </w:rPr>
              <w:t xml:space="preserve"> (ΕΣ)</w:t>
            </w:r>
            <w:r w:rsidR="001D77A1" w:rsidRPr="00703ED8">
              <w:rPr>
                <w:rFonts w:cs="Arial"/>
              </w:rPr>
              <w:t>:</w:t>
            </w:r>
            <w:r w:rsidR="1685BA12" w:rsidRPr="00703ED8">
              <w:rPr>
                <w:rFonts w:cs="Arial"/>
              </w:rPr>
              <w:t xml:space="preserve"> </w:t>
            </w:r>
            <w:r w:rsidR="003F2D43" w:rsidRPr="00703ED8">
              <w:rPr>
                <w:rFonts w:cs="Arial"/>
              </w:rPr>
              <w:t>RSO4.</w:t>
            </w:r>
            <w:r w:rsidR="0071674D">
              <w:rPr>
                <w:rFonts w:cs="Arial"/>
              </w:rPr>
              <w:t>6</w:t>
            </w:r>
          </w:p>
        </w:tc>
        <w:tc>
          <w:tcPr>
            <w:tcW w:w="5630" w:type="dxa"/>
            <w:tcBorders>
              <w:top w:val="single" w:sz="4" w:space="0" w:color="auto"/>
              <w:left w:val="single" w:sz="4" w:space="0" w:color="auto"/>
              <w:bottom w:val="single" w:sz="4" w:space="0" w:color="auto"/>
              <w:right w:val="single" w:sz="4" w:space="0" w:color="auto"/>
            </w:tcBorders>
            <w:shd w:val="clear" w:color="auto" w:fill="auto"/>
          </w:tcPr>
          <w:p w14:paraId="510D3E5C" w14:textId="335137A3" w:rsidR="008D27D2" w:rsidRPr="00703ED8" w:rsidRDefault="0071674D" w:rsidP="706C3CFC">
            <w:pPr>
              <w:spacing w:after="60" w:line="259" w:lineRule="auto"/>
              <w:ind w:left="-9" w:hanging="79"/>
              <w:jc w:val="both"/>
              <w:rPr>
                <w:rFonts w:cs="Arial"/>
                <w:i/>
                <w:iCs/>
              </w:rPr>
            </w:pPr>
            <w:r>
              <w:rPr>
                <w:rFonts w:cs="Arial"/>
                <w:i/>
                <w:iCs/>
              </w:rPr>
              <w:t xml:space="preserve">Ενίσχυση του ρόλου του πολιτισμού και του βιώσιμου τουρισμού στην </w:t>
            </w:r>
            <w:r w:rsidR="00A86D57">
              <w:rPr>
                <w:rFonts w:cs="Arial"/>
                <w:i/>
                <w:iCs/>
              </w:rPr>
              <w:t>οικονομική ανάπτυξη, την κοινωνική ένταξη και την κοινωνική καινοτομία (ΕΤΠΑ)</w:t>
            </w:r>
            <w:r w:rsidR="003F2D43" w:rsidRPr="00703ED8">
              <w:rPr>
                <w:rFonts w:cs="Arial"/>
                <w:i/>
                <w:iCs/>
              </w:rPr>
              <w:t>.</w:t>
            </w:r>
          </w:p>
        </w:tc>
      </w:tr>
    </w:tbl>
    <w:p w14:paraId="14B73A4A" w14:textId="77777777" w:rsidR="009354AC" w:rsidRPr="00703ED8" w:rsidRDefault="009354AC" w:rsidP="00083743">
      <w:pPr>
        <w:ind w:leftChars="0" w:left="0" w:firstLineChars="0" w:firstLine="0"/>
      </w:pPr>
    </w:p>
    <w:p w14:paraId="1801EFA1" w14:textId="79135456" w:rsidR="004A4E61" w:rsidRDefault="00E715ED" w:rsidP="00D21F95">
      <w:pPr>
        <w:pStyle w:val="2"/>
        <w:ind w:left="0" w:firstLine="0"/>
        <w:rPr>
          <w:color w:val="auto"/>
        </w:rPr>
      </w:pPr>
      <w:bookmarkStart w:id="4" w:name="_Toc410824697"/>
      <w:bookmarkStart w:id="5" w:name="_Toc411000928"/>
      <w:bookmarkStart w:id="6" w:name="_Toc411521339"/>
      <w:bookmarkStart w:id="7" w:name="_Toc108789164"/>
      <w:bookmarkStart w:id="8" w:name="_Toc410824698"/>
      <w:bookmarkEnd w:id="4"/>
      <w:r w:rsidRPr="00703ED8">
        <w:rPr>
          <w:color w:val="auto"/>
        </w:rPr>
        <w:t>ΣΠ</w:t>
      </w:r>
      <w:r w:rsidR="00724551" w:rsidRPr="00703ED8">
        <w:rPr>
          <w:color w:val="auto"/>
        </w:rPr>
        <w:t xml:space="preserve"> </w:t>
      </w:r>
      <w:r w:rsidR="58BDC7CA" w:rsidRPr="00703ED8">
        <w:rPr>
          <w:color w:val="auto"/>
        </w:rPr>
        <w:t>4</w:t>
      </w:r>
      <w:r w:rsidR="00A34F47" w:rsidRPr="00703ED8">
        <w:rPr>
          <w:color w:val="auto"/>
        </w:rPr>
        <w:t xml:space="preserve"> </w:t>
      </w:r>
      <w:r w:rsidR="00CF5E19" w:rsidRPr="00703ED8">
        <w:rPr>
          <w:color w:val="auto"/>
        </w:rPr>
        <w:t>-</w:t>
      </w:r>
      <w:r w:rsidR="00A34F47" w:rsidRPr="00703ED8">
        <w:rPr>
          <w:color w:val="auto"/>
        </w:rPr>
        <w:t xml:space="preserve"> Ε</w:t>
      </w:r>
      <w:r w:rsidR="00724551" w:rsidRPr="00703ED8">
        <w:rPr>
          <w:color w:val="auto"/>
        </w:rPr>
        <w:t>Σ</w:t>
      </w:r>
      <w:r w:rsidR="00A34F47" w:rsidRPr="00703ED8">
        <w:rPr>
          <w:color w:val="auto"/>
        </w:rPr>
        <w:t xml:space="preserve"> </w:t>
      </w:r>
      <w:bookmarkEnd w:id="5"/>
      <w:bookmarkEnd w:id="6"/>
      <w:r w:rsidR="001451F6" w:rsidRPr="00703ED8">
        <w:rPr>
          <w:color w:val="auto"/>
        </w:rPr>
        <w:t>RSO</w:t>
      </w:r>
      <w:r w:rsidR="1A6B48C0" w:rsidRPr="00703ED8">
        <w:rPr>
          <w:color w:val="auto"/>
        </w:rPr>
        <w:t>4</w:t>
      </w:r>
      <w:r w:rsidR="001451F6" w:rsidRPr="00703ED8">
        <w:rPr>
          <w:color w:val="auto"/>
        </w:rPr>
        <w:t>.</w:t>
      </w:r>
      <w:r w:rsidR="00AA01A9" w:rsidRPr="00AA01A9">
        <w:rPr>
          <w:color w:val="auto"/>
        </w:rPr>
        <w:t>6</w:t>
      </w:r>
      <w:r w:rsidR="4D928A51" w:rsidRPr="00703ED8">
        <w:rPr>
          <w:color w:val="auto"/>
        </w:rPr>
        <w:t xml:space="preserve"> </w:t>
      </w:r>
      <w:r w:rsidR="00877811" w:rsidRPr="00703ED8">
        <w:rPr>
          <w:i/>
          <w:color w:val="auto"/>
        </w:rPr>
        <w:t xml:space="preserve">- </w:t>
      </w:r>
      <w:r w:rsidR="00877811" w:rsidRPr="00703ED8">
        <w:rPr>
          <w:color w:val="auto"/>
        </w:rPr>
        <w:t>Δράση</w:t>
      </w:r>
      <w:r w:rsidR="00DB0B00" w:rsidRPr="00703ED8">
        <w:rPr>
          <w:color w:val="auto"/>
        </w:rPr>
        <w:t xml:space="preserve"> </w:t>
      </w:r>
      <w:r w:rsidR="070D4E51" w:rsidRPr="00703ED8">
        <w:rPr>
          <w:color w:val="auto"/>
        </w:rPr>
        <w:t>4</w:t>
      </w:r>
      <w:r w:rsidR="001451F6" w:rsidRPr="00703ED8">
        <w:rPr>
          <w:color w:val="auto"/>
        </w:rPr>
        <w:t>.</w:t>
      </w:r>
      <w:r w:rsidR="004A4E61">
        <w:rPr>
          <w:color w:val="auto"/>
        </w:rPr>
        <w:t>6</w:t>
      </w:r>
      <w:r w:rsidR="00FC5C17" w:rsidRPr="00703ED8">
        <w:rPr>
          <w:color w:val="auto"/>
        </w:rPr>
        <w:t>.</w:t>
      </w:r>
      <w:r w:rsidR="00FF08B1">
        <w:rPr>
          <w:color w:val="auto"/>
        </w:rPr>
        <w:t>2</w:t>
      </w:r>
      <w:r w:rsidRPr="00703ED8">
        <w:rPr>
          <w:color w:val="auto"/>
        </w:rPr>
        <w:t>:</w:t>
      </w:r>
      <w:r w:rsidR="00A474DA" w:rsidRPr="00703ED8">
        <w:rPr>
          <w:color w:val="auto"/>
        </w:rPr>
        <w:t xml:space="preserve"> </w:t>
      </w:r>
      <w:bookmarkEnd w:id="7"/>
      <w:r w:rsidR="00FF08B1" w:rsidRPr="00FF08B1">
        <w:rPr>
          <w:color w:val="auto"/>
        </w:rPr>
        <w:t xml:space="preserve">Προστασία και ανάδειξη ιδιαίτερων φυσικών πόρων περιφερειακής και εθνικής </w:t>
      </w:r>
      <w:proofErr w:type="spellStart"/>
      <w:r w:rsidR="00FF08B1" w:rsidRPr="00FF08B1">
        <w:rPr>
          <w:color w:val="auto"/>
        </w:rPr>
        <w:t>αναγνωρισιμότητας</w:t>
      </w:r>
      <w:proofErr w:type="spellEnd"/>
      <w:r w:rsidR="00FF08B1" w:rsidRPr="00FF08B1">
        <w:rPr>
          <w:color w:val="auto"/>
        </w:rPr>
        <w:t xml:space="preserve"> και εμβέλειας.</w:t>
      </w:r>
    </w:p>
    <w:p w14:paraId="4CB9AC74" w14:textId="6CD3E4EB" w:rsidR="00E715ED" w:rsidRPr="00703ED8" w:rsidRDefault="72CC3DEF" w:rsidP="00D21F95">
      <w:pPr>
        <w:pStyle w:val="2"/>
        <w:ind w:left="0" w:firstLine="0"/>
        <w:rPr>
          <w:color w:val="auto"/>
        </w:rPr>
      </w:pPr>
      <w:r w:rsidRPr="00703ED8">
        <w:rPr>
          <w:color w:val="auto"/>
        </w:rPr>
        <w:t xml:space="preserve">Περιγραφή </w:t>
      </w:r>
      <w:r w:rsidR="5B401A66" w:rsidRPr="00703ED8">
        <w:rPr>
          <w:color w:val="auto"/>
        </w:rPr>
        <w:t>Δ</w:t>
      </w:r>
      <w:r w:rsidRPr="00703ED8">
        <w:rPr>
          <w:color w:val="auto"/>
        </w:rPr>
        <w:t xml:space="preserve">ράσης </w:t>
      </w:r>
    </w:p>
    <w:p w14:paraId="0B0AAAC7" w14:textId="3B046053" w:rsidR="00031174" w:rsidRPr="00031174" w:rsidRDefault="00031174" w:rsidP="0003117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31174">
        <w:rPr>
          <w:rFonts w:eastAsia="Calibri" w:cs="Arial"/>
          <w:i/>
          <w:iCs/>
          <w:lang w:eastAsia="en-US"/>
        </w:rPr>
        <w:t>Ο τύπος δράσης αφορά σε κατηγορίες πράξεων που αποσκοπούν στην προστασία και ανάδειξη του φυσικού πλούτου της Περιφέρειας, ως ιδιαίτερο στοιχείο προσέλκυσης επισκεπτών.</w:t>
      </w:r>
    </w:p>
    <w:p w14:paraId="6FB3A594" w14:textId="31F016BC" w:rsidR="00A755A9" w:rsidRDefault="00031174" w:rsidP="0003117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31174">
        <w:rPr>
          <w:rFonts w:eastAsia="Calibri" w:cs="Arial"/>
          <w:i/>
          <w:iCs/>
          <w:lang w:eastAsia="en-US"/>
        </w:rPr>
        <w:t xml:space="preserve">Πιο συγκεκριμένα, οι εν λόγω κατηγορίες πράξεων αφορούν σε προστασία, προβολή και ανάδειξη των φυσικών πόρων (φυσικά μνημεία, αξιόλογοι φυσικοί πόροι, </w:t>
      </w:r>
      <w:proofErr w:type="spellStart"/>
      <w:r w:rsidRPr="00031174">
        <w:rPr>
          <w:rFonts w:eastAsia="Calibri" w:cs="Arial"/>
          <w:i/>
          <w:iCs/>
          <w:lang w:eastAsia="en-US"/>
        </w:rPr>
        <w:t>οικοτουριστικές</w:t>
      </w:r>
      <w:proofErr w:type="spellEnd"/>
      <w:r w:rsidRPr="00031174">
        <w:rPr>
          <w:rFonts w:eastAsia="Calibri" w:cs="Arial"/>
          <w:i/>
          <w:iCs/>
          <w:lang w:eastAsia="en-US"/>
        </w:rPr>
        <w:t xml:space="preserve"> διαδρομές, υποδομές εξυπηρέτησης υπαίθριων δραστηριοτήτων </w:t>
      </w:r>
      <w:proofErr w:type="spellStart"/>
      <w:r w:rsidRPr="00031174">
        <w:rPr>
          <w:rFonts w:eastAsia="Calibri" w:cs="Arial"/>
          <w:i/>
          <w:iCs/>
          <w:lang w:eastAsia="en-US"/>
        </w:rPr>
        <w:t>κλπ</w:t>
      </w:r>
      <w:proofErr w:type="spellEnd"/>
      <w:r w:rsidRPr="00031174">
        <w:rPr>
          <w:rFonts w:eastAsia="Calibri" w:cs="Arial"/>
          <w:i/>
          <w:iCs/>
          <w:lang w:eastAsia="en-US"/>
        </w:rPr>
        <w:t xml:space="preserve">) στα νησιά της Περιφέρειας, ώστε να αναδειχτεί η δυνατότητα τουριστικής αξιοποίησης του τοπικού φυσικού αποθέματος. </w:t>
      </w:r>
    </w:p>
    <w:p w14:paraId="1DC959A0" w14:textId="77411137" w:rsidR="006B26CD" w:rsidRDefault="00031174" w:rsidP="0003117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31174">
        <w:rPr>
          <w:rFonts w:eastAsia="Calibri" w:cs="Arial"/>
          <w:i/>
          <w:iCs/>
          <w:lang w:eastAsia="en-US"/>
        </w:rPr>
        <w:t xml:space="preserve">Με τον τρόπο αυτό η επίγεια και θαλάσσια φυσική κληρονομιά της περιοχής αναδεικνύεται - εκτός των άλλων - και ως τουριστικός πόρος. </w:t>
      </w:r>
    </w:p>
    <w:p w14:paraId="299C914D" w14:textId="7AADF7B9" w:rsidR="00B63705" w:rsidRPr="00B63705" w:rsidRDefault="00B63705" w:rsidP="00BA4917">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B63705">
        <w:rPr>
          <w:rFonts w:eastAsia="Calibri" w:cs="Arial"/>
          <w:i/>
          <w:iCs/>
          <w:lang w:eastAsia="en-US"/>
        </w:rPr>
        <w:t xml:space="preserve">Η δράση στοχεύει σε έργα </w:t>
      </w:r>
      <w:r w:rsidR="00AE02A0">
        <w:rPr>
          <w:rFonts w:eastAsia="Calibri" w:cs="Arial"/>
          <w:i/>
          <w:iCs/>
          <w:lang w:eastAsia="en-US"/>
        </w:rPr>
        <w:t xml:space="preserve">προστασίας, ανάπτυξης και προβολής της φυσικής κληρονομιάς </w:t>
      </w:r>
      <w:r w:rsidR="00BA4917">
        <w:rPr>
          <w:rFonts w:eastAsia="Calibri" w:cs="Arial"/>
          <w:i/>
          <w:iCs/>
          <w:lang w:eastAsia="en-US"/>
        </w:rPr>
        <w:t xml:space="preserve">και του </w:t>
      </w:r>
      <w:proofErr w:type="spellStart"/>
      <w:r w:rsidR="00BA4917">
        <w:rPr>
          <w:rFonts w:eastAsia="Calibri" w:cs="Arial"/>
          <w:i/>
          <w:iCs/>
          <w:lang w:eastAsia="en-US"/>
        </w:rPr>
        <w:t>οικοτουρισμού</w:t>
      </w:r>
      <w:proofErr w:type="spellEnd"/>
      <w:r w:rsidR="00BA4917">
        <w:rPr>
          <w:rFonts w:eastAsia="Calibri" w:cs="Arial"/>
          <w:i/>
          <w:iCs/>
          <w:lang w:eastAsia="en-US"/>
        </w:rPr>
        <w:t xml:space="preserve"> εκτός από τις </w:t>
      </w:r>
      <w:r w:rsidRPr="00B63705">
        <w:rPr>
          <w:rFonts w:eastAsia="Calibri" w:cs="Arial"/>
          <w:i/>
          <w:iCs/>
          <w:lang w:eastAsia="en-US"/>
        </w:rPr>
        <w:t xml:space="preserve"> περιοχ</w:t>
      </w:r>
      <w:r w:rsidR="00BA4917">
        <w:rPr>
          <w:rFonts w:eastAsia="Calibri" w:cs="Arial"/>
          <w:i/>
          <w:iCs/>
          <w:lang w:eastAsia="en-US"/>
        </w:rPr>
        <w:t>ές</w:t>
      </w:r>
      <w:r w:rsidRPr="00B63705">
        <w:rPr>
          <w:rFonts w:eastAsia="Calibri" w:cs="Arial"/>
          <w:i/>
          <w:iCs/>
          <w:lang w:eastAsia="en-US"/>
        </w:rPr>
        <w:t xml:space="preserve"> </w:t>
      </w:r>
      <w:proofErr w:type="spellStart"/>
      <w:r w:rsidRPr="00B63705">
        <w:rPr>
          <w:rFonts w:eastAsia="Calibri" w:cs="Arial"/>
          <w:i/>
          <w:iCs/>
          <w:lang w:eastAsia="en-US"/>
        </w:rPr>
        <w:t>Natura</w:t>
      </w:r>
      <w:proofErr w:type="spellEnd"/>
      <w:r w:rsidRPr="00B63705">
        <w:rPr>
          <w:rFonts w:eastAsia="Calibri" w:cs="Arial"/>
          <w:i/>
          <w:iCs/>
          <w:lang w:eastAsia="en-US"/>
        </w:rPr>
        <w:t xml:space="preserve">, με </w:t>
      </w:r>
      <w:proofErr w:type="spellStart"/>
      <w:r w:rsidRPr="00B63705">
        <w:rPr>
          <w:rFonts w:eastAsia="Calibri" w:cs="Arial"/>
          <w:i/>
          <w:iCs/>
          <w:lang w:eastAsia="en-US"/>
        </w:rPr>
        <w:t>στοχευμένες</w:t>
      </w:r>
      <w:proofErr w:type="spellEnd"/>
      <w:r w:rsidRPr="00B63705">
        <w:rPr>
          <w:rFonts w:eastAsia="Calibri" w:cs="Arial"/>
          <w:i/>
          <w:iCs/>
          <w:lang w:eastAsia="en-US"/>
        </w:rPr>
        <w:t xml:space="preserve"> παρεμβάσεις</w:t>
      </w:r>
      <w:r w:rsidR="00BA4917">
        <w:rPr>
          <w:rFonts w:eastAsia="Calibri" w:cs="Arial"/>
          <w:i/>
          <w:iCs/>
          <w:lang w:eastAsia="en-US"/>
        </w:rPr>
        <w:t xml:space="preserve"> </w:t>
      </w:r>
      <w:r w:rsidRPr="00B63705">
        <w:rPr>
          <w:rFonts w:eastAsia="Calibri" w:cs="Arial"/>
          <w:i/>
          <w:iCs/>
          <w:lang w:eastAsia="en-US"/>
        </w:rPr>
        <w:t>αξιοποίησης και προβολής τους με τήρηση των μέγιστων μέτρων περιβαλλοντικής</w:t>
      </w:r>
      <w:r w:rsidR="00BA4917">
        <w:rPr>
          <w:rFonts w:eastAsia="Calibri" w:cs="Arial"/>
          <w:i/>
          <w:iCs/>
          <w:lang w:eastAsia="en-US"/>
        </w:rPr>
        <w:t xml:space="preserve"> </w:t>
      </w:r>
      <w:r w:rsidRPr="00B63705">
        <w:rPr>
          <w:rFonts w:eastAsia="Calibri" w:cs="Arial"/>
          <w:i/>
          <w:iCs/>
          <w:lang w:eastAsia="en-US"/>
        </w:rPr>
        <w:t>προστασίας τους .</w:t>
      </w:r>
    </w:p>
    <w:p w14:paraId="767EFE3A" w14:textId="77777777" w:rsidR="00B63705" w:rsidRDefault="00B63705" w:rsidP="00B63705">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B63705">
        <w:rPr>
          <w:rFonts w:eastAsia="Calibri" w:cs="Arial"/>
          <w:i/>
          <w:iCs/>
          <w:lang w:eastAsia="en-US"/>
        </w:rPr>
        <w:t xml:space="preserve">Ενδεικτικοί τύποι παρεμβάσεων αφορούν σε : </w:t>
      </w:r>
    </w:p>
    <w:p w14:paraId="00EBED50" w14:textId="42131AF2" w:rsidR="00B63705" w:rsidRDefault="00BA4917" w:rsidP="00B63705">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bookmarkStart w:id="9" w:name="_Hlk183074931"/>
      <w:r w:rsidRPr="00BA4917">
        <w:rPr>
          <w:rFonts w:eastAsia="Calibri" w:cs="Arial"/>
          <w:i/>
          <w:iCs/>
          <w:lang w:eastAsia="en-US"/>
        </w:rPr>
        <w:t>•</w:t>
      </w:r>
      <w:r w:rsidRPr="00BA4917">
        <w:rPr>
          <w:rFonts w:eastAsia="Calibri" w:cs="Arial"/>
          <w:i/>
          <w:iCs/>
          <w:lang w:eastAsia="en-US"/>
        </w:rPr>
        <w:tab/>
        <w:t xml:space="preserve">Δημιουργία θεματικών </w:t>
      </w:r>
      <w:proofErr w:type="spellStart"/>
      <w:r w:rsidRPr="00BA4917">
        <w:rPr>
          <w:rFonts w:eastAsia="Calibri" w:cs="Arial"/>
          <w:i/>
          <w:iCs/>
          <w:lang w:eastAsia="en-US"/>
        </w:rPr>
        <w:t>οικοπάρκων</w:t>
      </w:r>
      <w:proofErr w:type="spellEnd"/>
      <w:r w:rsidRPr="00BA4917">
        <w:rPr>
          <w:rFonts w:eastAsia="Calibri" w:cs="Arial"/>
          <w:i/>
          <w:iCs/>
          <w:lang w:eastAsia="en-US"/>
        </w:rPr>
        <w:t xml:space="preserve"> και προώθηση του </w:t>
      </w:r>
      <w:proofErr w:type="spellStart"/>
      <w:r w:rsidRPr="00BA4917">
        <w:rPr>
          <w:rFonts w:eastAsia="Calibri" w:cs="Arial"/>
          <w:i/>
          <w:iCs/>
          <w:lang w:eastAsia="en-US"/>
        </w:rPr>
        <w:t>οικοτουρισμού</w:t>
      </w:r>
      <w:proofErr w:type="spellEnd"/>
    </w:p>
    <w:bookmarkEnd w:id="9"/>
    <w:p w14:paraId="250C82A3" w14:textId="4E2B8A19" w:rsidR="00BA4917" w:rsidRDefault="00BA4917" w:rsidP="00BA4917">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BA4917">
        <w:rPr>
          <w:rFonts w:eastAsia="Calibri" w:cs="Arial"/>
          <w:i/>
          <w:iCs/>
          <w:lang w:eastAsia="en-US"/>
        </w:rPr>
        <w:t>•</w:t>
      </w:r>
      <w:r w:rsidRPr="00BA4917">
        <w:rPr>
          <w:rFonts w:eastAsia="Calibri" w:cs="Arial"/>
          <w:i/>
          <w:iCs/>
          <w:lang w:eastAsia="en-US"/>
        </w:rPr>
        <w:tab/>
      </w:r>
      <w:r w:rsidRPr="00B63705">
        <w:rPr>
          <w:rFonts w:eastAsia="Calibri" w:cs="Arial"/>
          <w:i/>
          <w:iCs/>
          <w:lang w:eastAsia="en-US"/>
        </w:rPr>
        <w:t>Ανάδειξη φυσικών τοπίων ιδιαίτερου κάλλους, περιοχής</w:t>
      </w:r>
      <w:r>
        <w:rPr>
          <w:rFonts w:eastAsia="Calibri" w:cs="Arial"/>
          <w:i/>
          <w:iCs/>
          <w:lang w:eastAsia="en-US"/>
        </w:rPr>
        <w:t xml:space="preserve">  </w:t>
      </w:r>
      <w:r w:rsidRPr="00B63705">
        <w:rPr>
          <w:rFonts w:eastAsia="Calibri" w:cs="Arial"/>
          <w:i/>
          <w:iCs/>
          <w:lang w:eastAsia="en-US"/>
        </w:rPr>
        <w:t>ιδιαίτερων γεωλογικών – φυσιογραφικών σχηματισμών</w:t>
      </w:r>
    </w:p>
    <w:p w14:paraId="329D2F3C" w14:textId="50057190" w:rsidR="00BA4917" w:rsidRPr="00B63705" w:rsidRDefault="00BA4917" w:rsidP="00BA4917">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BA4917">
        <w:rPr>
          <w:rFonts w:eastAsia="Calibri" w:cs="Arial"/>
          <w:i/>
          <w:iCs/>
          <w:lang w:eastAsia="en-US"/>
        </w:rPr>
        <w:t>•</w:t>
      </w:r>
      <w:r w:rsidRPr="00BA4917">
        <w:rPr>
          <w:rFonts w:eastAsia="Calibri" w:cs="Arial"/>
          <w:i/>
          <w:iCs/>
          <w:lang w:eastAsia="en-US"/>
        </w:rPr>
        <w:tab/>
      </w:r>
      <w:r w:rsidRPr="00B63705">
        <w:rPr>
          <w:rFonts w:eastAsia="Calibri" w:cs="Arial"/>
          <w:i/>
          <w:iCs/>
          <w:lang w:eastAsia="en-US"/>
        </w:rPr>
        <w:t xml:space="preserve">Έργα ήπιας διαμόρφωσης φυσικών τοπίων , προκειμένου να καταστούν </w:t>
      </w:r>
      <w:proofErr w:type="spellStart"/>
      <w:r w:rsidRPr="00B63705">
        <w:rPr>
          <w:rFonts w:eastAsia="Calibri" w:cs="Arial"/>
          <w:i/>
          <w:iCs/>
          <w:lang w:eastAsia="en-US"/>
        </w:rPr>
        <w:t>προσβάσιμα</w:t>
      </w:r>
      <w:proofErr w:type="spellEnd"/>
      <w:r w:rsidRPr="00B63705">
        <w:rPr>
          <w:rFonts w:eastAsia="Calibri" w:cs="Arial"/>
          <w:i/>
          <w:iCs/>
          <w:lang w:eastAsia="en-US"/>
        </w:rPr>
        <w:t xml:space="preserve"> </w:t>
      </w:r>
      <w:r>
        <w:rPr>
          <w:rFonts w:eastAsia="Calibri" w:cs="Arial"/>
          <w:i/>
          <w:iCs/>
          <w:lang w:eastAsia="en-US"/>
        </w:rPr>
        <w:t xml:space="preserve">και </w:t>
      </w:r>
      <w:r w:rsidRPr="00B63705">
        <w:rPr>
          <w:rFonts w:eastAsia="Calibri" w:cs="Arial"/>
          <w:i/>
          <w:iCs/>
          <w:lang w:eastAsia="en-US"/>
        </w:rPr>
        <w:t xml:space="preserve">επισκέψιμα </w:t>
      </w:r>
    </w:p>
    <w:p w14:paraId="24D1AFB2" w14:textId="7DA8C176" w:rsidR="00BA4917" w:rsidRPr="00B63705" w:rsidRDefault="000B1D81" w:rsidP="00B63705">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B1D81">
        <w:rPr>
          <w:rFonts w:eastAsia="Calibri" w:cs="Arial"/>
          <w:i/>
          <w:iCs/>
          <w:lang w:eastAsia="en-US"/>
        </w:rPr>
        <w:t>•</w:t>
      </w:r>
      <w:r w:rsidRPr="000B1D81">
        <w:rPr>
          <w:rFonts w:eastAsia="Calibri" w:cs="Arial"/>
          <w:i/>
          <w:iCs/>
          <w:lang w:eastAsia="en-US"/>
        </w:rPr>
        <w:tab/>
        <w:t>έργα υποδομής για την προστασία και ανάδειξη φυσικής κληρονομιάς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350"/>
      </w:tblGrid>
      <w:tr w:rsidR="00703ED8" w:rsidRPr="00703ED8" w14:paraId="23FAD993" w14:textId="77777777" w:rsidTr="706C3CFC">
        <w:tc>
          <w:tcPr>
            <w:tcW w:w="2122" w:type="dxa"/>
            <w:shd w:val="clear" w:color="auto" w:fill="auto"/>
          </w:tcPr>
          <w:bookmarkEnd w:id="8"/>
          <w:p w14:paraId="1321B002" w14:textId="77777777" w:rsidR="002633C7" w:rsidRPr="00703ED8" w:rsidRDefault="00580B07" w:rsidP="00E51D36">
            <w:pPr>
              <w:spacing w:after="60"/>
              <w:ind w:leftChars="0" w:left="0" w:firstLineChars="0" w:firstLine="0"/>
              <w:jc w:val="both"/>
              <w:rPr>
                <w:rFonts w:cs="Arial"/>
                <w:b/>
              </w:rPr>
            </w:pPr>
            <w:r w:rsidRPr="00703ED8">
              <w:rPr>
                <w:rFonts w:cs="Arial"/>
                <w:b/>
              </w:rPr>
              <w:t xml:space="preserve">Στοιχεία </w:t>
            </w:r>
            <w:r w:rsidR="002633C7" w:rsidRPr="00703ED8">
              <w:rPr>
                <w:rFonts w:cs="Arial"/>
                <w:b/>
              </w:rPr>
              <w:t>δράσης</w:t>
            </w:r>
          </w:p>
        </w:tc>
        <w:tc>
          <w:tcPr>
            <w:tcW w:w="6350" w:type="dxa"/>
            <w:shd w:val="clear" w:color="auto" w:fill="auto"/>
          </w:tcPr>
          <w:p w14:paraId="0E69F97F" w14:textId="77777777" w:rsidR="008D27D2" w:rsidRPr="00703ED8" w:rsidRDefault="008D27D2" w:rsidP="008D27D2">
            <w:pPr>
              <w:spacing w:after="60"/>
              <w:ind w:leftChars="0" w:left="0" w:firstLineChars="0" w:firstLine="0"/>
              <w:jc w:val="both"/>
              <w:rPr>
                <w:rFonts w:cs="Arial"/>
                <w:i/>
              </w:rPr>
            </w:pPr>
            <w:r w:rsidRPr="00703ED8">
              <w:rPr>
                <w:rFonts w:cs="Arial"/>
                <w:i/>
              </w:rPr>
              <w:t>Επιλέγεται ένα ή περισσότερα από τα παρακάτω πεδία:</w:t>
            </w:r>
          </w:p>
          <w:p w14:paraId="023FD426" w14:textId="6B6CD183" w:rsidR="00580B07" w:rsidRPr="00703ED8" w:rsidRDefault="009D093C" w:rsidP="00580B07">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002633C7" w:rsidRPr="00703ED8">
              <w:rPr>
                <w:rFonts w:cs="Arial"/>
              </w:rPr>
              <w:t xml:space="preserve"> Κρατική ενίσχυση</w:t>
            </w:r>
          </w:p>
          <w:p w14:paraId="65BA65C2"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Pr="00703ED8">
              <w:rPr>
                <w:rFonts w:cs="Arial"/>
              </w:rPr>
              <w:t xml:space="preserve"> Χρηματοδοτικό μέσο</w:t>
            </w:r>
          </w:p>
          <w:p w14:paraId="3ADEA6E9"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Pr="00703ED8">
              <w:rPr>
                <w:rFonts w:cs="Arial"/>
              </w:rPr>
              <w:t xml:space="preserve"> ΟΧΕ</w:t>
            </w:r>
          </w:p>
          <w:p w14:paraId="0AB6048D"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00CA746C" w:rsidRPr="00703ED8">
              <w:rPr>
                <w:rFonts w:cs="Arial"/>
              </w:rPr>
              <w:t xml:space="preserve"> ΟΧΕ-ΒΑΑ</w:t>
            </w:r>
          </w:p>
          <w:p w14:paraId="03D948C7"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Pr="00703ED8">
              <w:rPr>
                <w:rFonts w:cs="Arial"/>
              </w:rPr>
              <w:t xml:space="preserve"> ΤΑΠΤΟΚ</w:t>
            </w:r>
          </w:p>
          <w:p w14:paraId="7D0CCF4C" w14:textId="77777777" w:rsidR="008D27D2" w:rsidRPr="00703ED8" w:rsidRDefault="008D27D2" w:rsidP="008D27D2">
            <w:pPr>
              <w:spacing w:after="60"/>
              <w:ind w:leftChars="0" w:left="0" w:firstLineChars="0" w:firstLine="0"/>
              <w:jc w:val="both"/>
              <w:rPr>
                <w:rFonts w:cs="Arial"/>
              </w:rPr>
            </w:pPr>
            <w:r w:rsidRPr="00703ED8">
              <w:rPr>
                <w:sz w:val="20"/>
                <w:szCs w:val="20"/>
              </w:rPr>
              <w:fldChar w:fldCharType="begin">
                <w:ffData>
                  <w:name w:val=""/>
                  <w:enabled/>
                  <w:calcOnExit w:val="0"/>
                  <w:checkBox>
                    <w:sizeAuto/>
                    <w:default w:val="0"/>
                  </w:checkBox>
                </w:ffData>
              </w:fldChar>
            </w:r>
            <w:r w:rsidRPr="00703ED8">
              <w:rPr>
                <w:sz w:val="20"/>
                <w:szCs w:val="20"/>
              </w:rPr>
              <w:instrText xml:space="preserve"> FORMCHECKBOX </w:instrText>
            </w:r>
            <w:r w:rsidRPr="00703ED8">
              <w:rPr>
                <w:sz w:val="20"/>
                <w:szCs w:val="20"/>
              </w:rPr>
            </w:r>
            <w:r w:rsidRPr="00703ED8">
              <w:rPr>
                <w:sz w:val="20"/>
                <w:szCs w:val="20"/>
              </w:rPr>
              <w:fldChar w:fldCharType="separate"/>
            </w:r>
            <w:r w:rsidRPr="00703ED8">
              <w:rPr>
                <w:sz w:val="20"/>
                <w:szCs w:val="20"/>
              </w:rPr>
              <w:fldChar w:fldCharType="end"/>
            </w:r>
            <w:r w:rsidR="788F3575" w:rsidRPr="00703ED8">
              <w:rPr>
                <w:sz w:val="20"/>
                <w:szCs w:val="20"/>
              </w:rPr>
              <w:t xml:space="preserve"> </w:t>
            </w:r>
            <w:r w:rsidR="788F3575" w:rsidRPr="00703ED8">
              <w:rPr>
                <w:rFonts w:cs="Arial"/>
              </w:rPr>
              <w:t>Έξυπνη εξειδίκευση</w:t>
            </w:r>
          </w:p>
          <w:p w14:paraId="6F798547" w14:textId="024111ED" w:rsidR="002D05CC" w:rsidRPr="00703ED8" w:rsidRDefault="00CB13BE" w:rsidP="6ED180FD">
            <w:pPr>
              <w:spacing w:after="60"/>
              <w:ind w:leftChars="0" w:left="0" w:firstLineChars="0" w:firstLine="0"/>
              <w:rPr>
                <w:rFonts w:cs="Arial"/>
              </w:rPr>
            </w:pPr>
            <w:r w:rsidRPr="00703ED8">
              <w:rPr>
                <w:sz w:val="20"/>
                <w:szCs w:val="20"/>
              </w:rPr>
              <w:fldChar w:fldCharType="begin">
                <w:ffData>
                  <w:name w:val=""/>
                  <w:enabled/>
                  <w:calcOnExit w:val="0"/>
                  <w:checkBox>
                    <w:sizeAuto/>
                    <w:default w:val="1"/>
                  </w:checkBox>
                </w:ffData>
              </w:fldChar>
            </w:r>
            <w:r w:rsidRPr="00703ED8">
              <w:rPr>
                <w:sz w:val="20"/>
                <w:szCs w:val="20"/>
              </w:rPr>
              <w:instrText xml:space="preserve"> FORMCHECKBOX </w:instrText>
            </w:r>
            <w:r w:rsidRPr="00703ED8">
              <w:rPr>
                <w:sz w:val="20"/>
                <w:szCs w:val="20"/>
              </w:rPr>
            </w:r>
            <w:r w:rsidRPr="00703ED8">
              <w:rPr>
                <w:sz w:val="20"/>
                <w:szCs w:val="20"/>
              </w:rPr>
              <w:fldChar w:fldCharType="separate"/>
            </w:r>
            <w:r w:rsidRPr="00703ED8">
              <w:rPr>
                <w:sz w:val="20"/>
                <w:szCs w:val="20"/>
              </w:rPr>
              <w:fldChar w:fldCharType="end"/>
            </w:r>
            <w:r w:rsidR="60663D57" w:rsidRPr="00703ED8">
              <w:rPr>
                <w:rFonts w:cs="Arial"/>
              </w:rPr>
              <w:t xml:space="preserve"> </w:t>
            </w:r>
            <w:r w:rsidRPr="00703ED8">
              <w:rPr>
                <w:rFonts w:cs="Arial"/>
              </w:rPr>
              <w:t>Μη επιστρεπτέα ενίσχυση</w:t>
            </w:r>
          </w:p>
        </w:tc>
      </w:tr>
      <w:tr w:rsidR="00AC0C90" w:rsidRPr="00021467" w14:paraId="6AD92FE4" w14:textId="77777777" w:rsidTr="706C3CFC">
        <w:trPr>
          <w:trHeight w:val="1130"/>
        </w:trPr>
        <w:tc>
          <w:tcPr>
            <w:tcW w:w="2122" w:type="dxa"/>
            <w:shd w:val="clear" w:color="auto" w:fill="auto"/>
          </w:tcPr>
          <w:p w14:paraId="7957A7F9" w14:textId="77777777" w:rsidR="00AC0C90" w:rsidRPr="00AC0C90" w:rsidRDefault="00AC0C90" w:rsidP="00E51D36">
            <w:pPr>
              <w:spacing w:after="60"/>
              <w:ind w:leftChars="0" w:left="0" w:firstLineChars="0" w:firstLine="0"/>
              <w:jc w:val="both"/>
              <w:rPr>
                <w:rFonts w:cs="Arial"/>
                <w:b/>
              </w:rPr>
            </w:pPr>
            <w:r>
              <w:rPr>
                <w:rFonts w:cs="Arial"/>
                <w:b/>
              </w:rPr>
              <w:lastRenderedPageBreak/>
              <w:t>Αναγκαίοι πρόσφοροι όροι</w:t>
            </w:r>
          </w:p>
        </w:tc>
        <w:tc>
          <w:tcPr>
            <w:tcW w:w="6350" w:type="dxa"/>
            <w:shd w:val="clear" w:color="auto" w:fill="auto"/>
          </w:tcPr>
          <w:p w14:paraId="4A198932" w14:textId="77777777" w:rsidR="005D28A1" w:rsidRDefault="005D28A1" w:rsidP="00B11CD6">
            <w:pPr>
              <w:spacing w:after="60"/>
              <w:ind w:leftChars="0" w:left="0" w:firstLineChars="0" w:firstLine="0"/>
              <w:jc w:val="both"/>
              <w:rPr>
                <w:rFonts w:cs="Arial"/>
              </w:rPr>
            </w:pPr>
          </w:p>
          <w:p w14:paraId="7B5FF401" w14:textId="68DEE58F" w:rsidR="00B11CD6" w:rsidRPr="001C1E9B" w:rsidRDefault="00B11CD6" w:rsidP="00B11CD6">
            <w:pPr>
              <w:spacing w:after="60"/>
              <w:ind w:leftChars="0" w:left="0" w:firstLineChars="0" w:firstLine="0"/>
              <w:jc w:val="both"/>
              <w:rPr>
                <w:sz w:val="20"/>
                <w:szCs w:val="20"/>
              </w:rPr>
            </w:pPr>
            <w:r>
              <w:rPr>
                <w:rFonts w:cs="Arial"/>
              </w:rPr>
              <w:t>Δεν αφορά</w:t>
            </w:r>
            <w:r w:rsidRPr="001C1E9B">
              <w:rPr>
                <w:rFonts w:cs="Arial"/>
              </w:rPr>
              <w:t xml:space="preserve"> </w:t>
            </w:r>
            <w:r>
              <w:rPr>
                <w:rFonts w:cs="Arial"/>
                <w:b/>
                <w:bCs/>
              </w:rPr>
              <w:t>ΝΑΙ</w:t>
            </w:r>
            <w:r w:rsidRPr="001C1E9B">
              <w:rPr>
                <w:rFonts w:cs="Arial"/>
              </w:rPr>
              <w:t xml:space="preserve"> </w:t>
            </w:r>
            <w:r>
              <w:rPr>
                <w:sz w:val="20"/>
                <w:szCs w:val="20"/>
              </w:rPr>
              <w:fldChar w:fldCharType="begin">
                <w:ffData>
                  <w:name w:val=""/>
                  <w:enabled/>
                  <w:calcOnExit w:val="0"/>
                  <w:checkBox>
                    <w:sizeAuto/>
                    <w:default w:val="1"/>
                  </w:checkBox>
                </w:ffData>
              </w:fldChar>
            </w:r>
            <w:r>
              <w:rPr>
                <w:sz w:val="20"/>
                <w:szCs w:val="20"/>
              </w:rPr>
              <w:instrText xml:space="preserve"> FORMCHECKBOX </w:instrText>
            </w:r>
            <w:r>
              <w:rPr>
                <w:sz w:val="20"/>
                <w:szCs w:val="20"/>
              </w:rPr>
            </w:r>
            <w:r>
              <w:rPr>
                <w:sz w:val="20"/>
                <w:szCs w:val="20"/>
              </w:rPr>
              <w:fldChar w:fldCharType="separate"/>
            </w:r>
            <w:r>
              <w:rPr>
                <w:sz w:val="20"/>
                <w:szCs w:val="20"/>
              </w:rPr>
              <w:fldChar w:fldCharType="end"/>
            </w:r>
          </w:p>
          <w:p w14:paraId="581CFB15" w14:textId="2670AAB2" w:rsidR="00B11CD6" w:rsidRPr="00091B50" w:rsidRDefault="00B11CD6" w:rsidP="00D46AFD">
            <w:pPr>
              <w:spacing w:after="60"/>
              <w:ind w:leftChars="0" w:left="0" w:firstLineChars="0" w:firstLine="0"/>
              <w:jc w:val="both"/>
              <w:rPr>
                <w:rFonts w:cs="Arial"/>
                <w:i/>
                <w:iCs/>
              </w:rPr>
            </w:pPr>
          </w:p>
        </w:tc>
      </w:tr>
      <w:tr w:rsidR="00E6339C" w:rsidRPr="00934EAA" w14:paraId="7E4D2C6A" w14:textId="77777777" w:rsidTr="706C3CFC">
        <w:trPr>
          <w:trHeight w:val="852"/>
        </w:trPr>
        <w:tc>
          <w:tcPr>
            <w:tcW w:w="2122" w:type="dxa"/>
            <w:shd w:val="clear" w:color="auto" w:fill="auto"/>
          </w:tcPr>
          <w:p w14:paraId="446A7D17" w14:textId="6A5D5660" w:rsidR="00E6339C" w:rsidRPr="00934EAA" w:rsidRDefault="00104418" w:rsidP="00104418">
            <w:pPr>
              <w:spacing w:after="60"/>
              <w:ind w:leftChars="0" w:left="0" w:firstLineChars="0" w:firstLine="0"/>
              <w:jc w:val="both"/>
              <w:rPr>
                <w:rFonts w:cs="Arial"/>
              </w:rPr>
            </w:pPr>
            <w:bookmarkStart w:id="10" w:name="_Hlk182835274"/>
            <w:r w:rsidRPr="00934EAA">
              <w:rPr>
                <w:b/>
              </w:rPr>
              <w:t>Δ</w:t>
            </w:r>
            <w:r w:rsidR="00E6339C" w:rsidRPr="00934EAA">
              <w:rPr>
                <w:b/>
              </w:rPr>
              <w:t>ικαιούχοι</w:t>
            </w:r>
            <w:r w:rsidR="00B12C53" w:rsidRPr="00934EAA">
              <w:rPr>
                <w:b/>
              </w:rPr>
              <w:t xml:space="preserve"> δράση</w:t>
            </w:r>
            <w:r w:rsidR="00B12C53" w:rsidRPr="00934EAA">
              <w:t>ς</w:t>
            </w:r>
          </w:p>
        </w:tc>
        <w:tc>
          <w:tcPr>
            <w:tcW w:w="6350" w:type="dxa"/>
            <w:shd w:val="clear" w:color="auto" w:fill="auto"/>
          </w:tcPr>
          <w:p w14:paraId="74BFC048" w14:textId="77777777" w:rsidR="005D28A1" w:rsidRDefault="005D28A1" w:rsidP="005D28A1">
            <w:pPr>
              <w:pStyle w:val="af8"/>
              <w:numPr>
                <w:ilvl w:val="0"/>
                <w:numId w:val="1"/>
              </w:numPr>
              <w:spacing w:after="60" w:line="259" w:lineRule="auto"/>
              <w:ind w:left="-9" w:hanging="79"/>
              <w:jc w:val="both"/>
            </w:pPr>
            <w:bookmarkStart w:id="11" w:name="_Hlk183074855"/>
            <w:r w:rsidRPr="005D28A1">
              <w:t xml:space="preserve">Περιφέρεια Βορείου Αιγαίου </w:t>
            </w:r>
          </w:p>
          <w:p w14:paraId="6C0B56EE" w14:textId="7E4C8BC1" w:rsidR="00502B22" w:rsidRDefault="00502B22" w:rsidP="005D28A1">
            <w:pPr>
              <w:pStyle w:val="af8"/>
              <w:numPr>
                <w:ilvl w:val="0"/>
                <w:numId w:val="1"/>
              </w:numPr>
              <w:spacing w:after="60" w:line="259" w:lineRule="auto"/>
              <w:ind w:left="-9" w:hanging="79"/>
              <w:jc w:val="both"/>
            </w:pPr>
            <w:r>
              <w:t>Δήμοι της Περιφέρειας Β. Αιγαίου</w:t>
            </w:r>
          </w:p>
          <w:p w14:paraId="12000C2D" w14:textId="25B474CF" w:rsidR="00502B22" w:rsidRDefault="00BE6267" w:rsidP="005D28A1">
            <w:pPr>
              <w:pStyle w:val="af8"/>
              <w:numPr>
                <w:ilvl w:val="0"/>
                <w:numId w:val="1"/>
              </w:numPr>
              <w:spacing w:after="60" w:line="259" w:lineRule="auto"/>
              <w:ind w:left="-9" w:hanging="79"/>
              <w:jc w:val="both"/>
            </w:pPr>
            <w:r>
              <w:t>Ν.Π.Δ.Ι.</w:t>
            </w:r>
            <w:r w:rsidR="00E90666">
              <w:t>Δ εποπτευόμενα από το Κράτος</w:t>
            </w:r>
          </w:p>
          <w:bookmarkEnd w:id="11"/>
          <w:p w14:paraId="36FF6186" w14:textId="4DCECF90" w:rsidR="00BB1376" w:rsidRPr="00934EAA" w:rsidRDefault="00BB1376" w:rsidP="005B393E">
            <w:pPr>
              <w:spacing w:after="60" w:line="259" w:lineRule="auto"/>
              <w:ind w:leftChars="0" w:left="-88" w:firstLineChars="0" w:firstLine="0"/>
              <w:jc w:val="both"/>
            </w:pPr>
          </w:p>
        </w:tc>
      </w:tr>
      <w:bookmarkEnd w:id="10"/>
    </w:tbl>
    <w:p w14:paraId="71ADDD6F" w14:textId="2651E2DA" w:rsidR="00CF5E19" w:rsidRPr="00934EAA" w:rsidRDefault="00CF5E19" w:rsidP="009A1122">
      <w:pPr>
        <w:ind w:leftChars="0" w:left="0" w:firstLineChars="0" w:firstLine="0"/>
        <w:rPr>
          <w:rFonts w:cs="Arial"/>
        </w:rPr>
      </w:pPr>
    </w:p>
    <w:p w14:paraId="2E789991" w14:textId="6F561EF3" w:rsidR="00210317" w:rsidRPr="00934EAA" w:rsidRDefault="00210317" w:rsidP="009A1122">
      <w:pPr>
        <w:ind w:leftChars="0" w:left="0" w:firstLineChars="0" w:firstLine="0"/>
        <w:rPr>
          <w:rFonts w:cs="Arial"/>
        </w:rPr>
      </w:pPr>
    </w:p>
    <w:p w14:paraId="3614E023" w14:textId="72722FB4" w:rsidR="002A66FA" w:rsidRPr="00934EAA" w:rsidRDefault="002A66FA" w:rsidP="0094703A">
      <w:pPr>
        <w:pStyle w:val="31"/>
        <w:ind w:left="0"/>
        <w:rPr>
          <w:sz w:val="22"/>
          <w:szCs w:val="22"/>
        </w:rPr>
      </w:pPr>
      <w:bookmarkStart w:id="12" w:name="_Toc410824704"/>
      <w:bookmarkStart w:id="13" w:name="_Toc411000935"/>
      <w:bookmarkStart w:id="14" w:name="_Toc411521344"/>
      <w:r w:rsidRPr="00934EAA">
        <w:rPr>
          <w:sz w:val="22"/>
          <w:szCs w:val="22"/>
        </w:rPr>
        <w:t>Χρηματοδοτικό</w:t>
      </w:r>
      <w:r w:rsidR="00083743" w:rsidRPr="00934EAA">
        <w:rPr>
          <w:sz w:val="22"/>
          <w:szCs w:val="22"/>
        </w:rPr>
        <w:t>ς</w:t>
      </w:r>
      <w:r w:rsidRPr="00934EAA">
        <w:rPr>
          <w:sz w:val="22"/>
          <w:szCs w:val="22"/>
        </w:rPr>
        <w:t xml:space="preserve"> </w:t>
      </w:r>
      <w:bookmarkEnd w:id="12"/>
      <w:bookmarkEnd w:id="13"/>
      <w:bookmarkEnd w:id="14"/>
      <w:r w:rsidR="00083743" w:rsidRPr="00934EAA">
        <w:rPr>
          <w:sz w:val="22"/>
          <w:szCs w:val="22"/>
        </w:rPr>
        <w:t>π</w:t>
      </w:r>
      <w:r w:rsidR="0094703A" w:rsidRPr="00934EAA">
        <w:rPr>
          <w:sz w:val="22"/>
          <w:szCs w:val="22"/>
        </w:rPr>
        <w:t>ίνακας δράσης</w:t>
      </w:r>
    </w:p>
    <w:tbl>
      <w:tblPr>
        <w:tblW w:w="8080" w:type="dxa"/>
        <w:tblInd w:w="-5" w:type="dxa"/>
        <w:shd w:val="clear" w:color="auto" w:fill="D9D9D9"/>
        <w:tblLook w:val="04A0" w:firstRow="1" w:lastRow="0" w:firstColumn="1" w:lastColumn="0" w:noHBand="0" w:noVBand="1"/>
      </w:tblPr>
      <w:tblGrid>
        <w:gridCol w:w="1597"/>
        <w:gridCol w:w="2231"/>
        <w:gridCol w:w="1842"/>
        <w:gridCol w:w="1134"/>
        <w:gridCol w:w="1276"/>
      </w:tblGrid>
      <w:tr w:rsidR="00934EAA" w:rsidRPr="00703ED8" w14:paraId="73A66665" w14:textId="77777777" w:rsidTr="00ED0B58">
        <w:trPr>
          <w:trHeight w:val="47"/>
        </w:trPr>
        <w:tc>
          <w:tcPr>
            <w:tcW w:w="15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2F8665" w14:textId="77777777" w:rsidR="00104418" w:rsidRPr="00703ED8" w:rsidRDefault="00104418" w:rsidP="00ED0B58">
            <w:pPr>
              <w:ind w:leftChars="0" w:left="0" w:firstLineChars="0" w:firstLine="0"/>
              <w:jc w:val="center"/>
              <w:rPr>
                <w:rFonts w:cs="Calibri"/>
                <w:b/>
                <w:bCs/>
              </w:rPr>
            </w:pPr>
            <w:r w:rsidRPr="00703ED8">
              <w:rPr>
                <w:rFonts w:cs="Calibri"/>
                <w:b/>
                <w:bCs/>
              </w:rPr>
              <w:t>Κατηγορία περιφέρειας*</w:t>
            </w:r>
          </w:p>
        </w:tc>
        <w:tc>
          <w:tcPr>
            <w:tcW w:w="22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439E3E" w14:textId="77777777" w:rsidR="00104418" w:rsidRPr="00703ED8" w:rsidRDefault="00104418" w:rsidP="00ED0B58">
            <w:pPr>
              <w:ind w:leftChars="0" w:left="0" w:firstLineChars="0" w:firstLine="0"/>
              <w:jc w:val="center"/>
              <w:rPr>
                <w:rFonts w:cs="Calibri"/>
                <w:b/>
                <w:bCs/>
              </w:rPr>
            </w:pPr>
            <w:r w:rsidRPr="00703ED8">
              <w:rPr>
                <w:rFonts w:cs="Calibri"/>
                <w:b/>
                <w:bCs/>
                <w:lang w:val="en-US"/>
              </w:rPr>
              <w:t>E</w:t>
            </w:r>
            <w:proofErr w:type="spellStart"/>
            <w:r w:rsidRPr="00703ED8">
              <w:rPr>
                <w:rFonts w:cs="Calibri"/>
                <w:b/>
                <w:bCs/>
              </w:rPr>
              <w:t>νωσιακή</w:t>
            </w:r>
            <w:proofErr w:type="spellEnd"/>
            <w:r w:rsidRPr="00703ED8">
              <w:rPr>
                <w:rFonts w:cs="Calibri"/>
                <w:b/>
                <w:bCs/>
              </w:rPr>
              <w:t xml:space="preserve"> Συνεισφορά </w:t>
            </w:r>
            <w:r w:rsidRPr="00703ED8">
              <w:rPr>
                <w:rFonts w:cs="Calibri"/>
                <w:b/>
                <w:bCs/>
                <w:sz w:val="16"/>
                <w:szCs w:val="16"/>
              </w:rPr>
              <w:t>σε €</w:t>
            </w:r>
          </w:p>
          <w:p w14:paraId="711A8A49" w14:textId="77777777" w:rsidR="00104418" w:rsidRPr="00703ED8" w:rsidRDefault="00104418" w:rsidP="00ED0B58">
            <w:pPr>
              <w:ind w:leftChars="0" w:left="0" w:firstLineChars="0" w:firstLine="0"/>
              <w:jc w:val="center"/>
              <w:rPr>
                <w:rFonts w:cs="Calibri"/>
                <w:b/>
                <w:bCs/>
              </w:rPr>
            </w:pPr>
            <w:r w:rsidRPr="00703ED8">
              <w:rPr>
                <w:rFonts w:cs="Calibri"/>
                <w:b/>
                <w:bCs/>
              </w:rPr>
              <w:t>(α)</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380397" w14:textId="77777777" w:rsidR="00104418" w:rsidRPr="00703ED8" w:rsidRDefault="00104418" w:rsidP="00ED0B58">
            <w:pPr>
              <w:ind w:leftChars="0" w:left="0" w:firstLineChars="0" w:firstLine="0"/>
              <w:jc w:val="center"/>
              <w:rPr>
                <w:rFonts w:cs="Calibri"/>
                <w:b/>
                <w:bCs/>
              </w:rPr>
            </w:pPr>
            <w:r w:rsidRPr="00703ED8">
              <w:rPr>
                <w:rFonts w:cs="Calibri"/>
                <w:b/>
                <w:bCs/>
              </w:rPr>
              <w:t>Εθνική Συνεισφορά</w:t>
            </w:r>
            <w:r w:rsidRPr="00703ED8">
              <w:rPr>
                <w:rFonts w:cs="Calibri"/>
                <w:b/>
                <w:bCs/>
                <w:sz w:val="16"/>
                <w:szCs w:val="16"/>
              </w:rPr>
              <w:t xml:space="preserve"> σε €</w:t>
            </w:r>
            <w:r w:rsidRPr="00703ED8">
              <w:rPr>
                <w:rFonts w:cs="Calibri"/>
                <w:b/>
                <w:bCs/>
              </w:rPr>
              <w:t xml:space="preserve">  </w:t>
            </w:r>
          </w:p>
          <w:p w14:paraId="59EE6F14" w14:textId="77777777" w:rsidR="00104418" w:rsidRPr="00703ED8" w:rsidRDefault="00104418" w:rsidP="00ED0B58">
            <w:pPr>
              <w:ind w:leftChars="0" w:left="0" w:firstLineChars="0" w:firstLine="0"/>
              <w:jc w:val="center"/>
              <w:rPr>
                <w:rFonts w:cs="Calibri"/>
                <w:b/>
                <w:bCs/>
              </w:rPr>
            </w:pPr>
            <w:r w:rsidRPr="00703ED8">
              <w:rPr>
                <w:rFonts w:cs="Calibri"/>
                <w:b/>
                <w:bCs/>
              </w:rPr>
              <w:t>(β)</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282716" w14:textId="77777777" w:rsidR="00104418" w:rsidRPr="00703ED8" w:rsidRDefault="00104418" w:rsidP="00ED0B58">
            <w:pPr>
              <w:ind w:leftChars="0" w:left="0" w:firstLineChars="0" w:firstLine="0"/>
              <w:jc w:val="center"/>
              <w:rPr>
                <w:rFonts w:cs="Calibri"/>
                <w:b/>
                <w:bCs/>
              </w:rPr>
            </w:pPr>
            <w:r w:rsidRPr="00703ED8">
              <w:rPr>
                <w:rFonts w:cs="Calibri"/>
                <w:b/>
                <w:bCs/>
              </w:rPr>
              <w:t>Σύνολο</w:t>
            </w:r>
          </w:p>
          <w:p w14:paraId="3E704225" w14:textId="77777777" w:rsidR="00104418" w:rsidRPr="00703ED8" w:rsidRDefault="00104418" w:rsidP="00ED0B58">
            <w:pPr>
              <w:ind w:leftChars="0" w:left="0" w:firstLineChars="0" w:firstLine="0"/>
              <w:jc w:val="center"/>
              <w:rPr>
                <w:rFonts w:cs="Calibri"/>
                <w:b/>
                <w:bCs/>
              </w:rPr>
            </w:pPr>
            <w:r w:rsidRPr="00703ED8">
              <w:rPr>
                <w:rFonts w:cs="Calibri"/>
                <w:b/>
                <w:bCs/>
              </w:rPr>
              <w:t>γ=(α)+(β)</w:t>
            </w:r>
          </w:p>
        </w:tc>
      </w:tr>
      <w:tr w:rsidR="00934EAA" w:rsidRPr="00703ED8" w14:paraId="088A2EFB" w14:textId="77777777" w:rsidTr="00ED0B58">
        <w:trPr>
          <w:trHeight w:val="509"/>
        </w:trPr>
        <w:tc>
          <w:tcPr>
            <w:tcW w:w="1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3328B" w14:textId="77777777" w:rsidR="00104418" w:rsidRPr="00703ED8" w:rsidRDefault="00104418" w:rsidP="00ED0B58">
            <w:pPr>
              <w:ind w:leftChars="0" w:left="0" w:firstLineChars="0" w:firstLine="0"/>
              <w:rPr>
                <w:rFonts w:cs="Calibri"/>
                <w:lang w:val="en-US"/>
              </w:rPr>
            </w:pPr>
            <w:r w:rsidRPr="00703ED8">
              <w:rPr>
                <w:rFonts w:cs="Calibri"/>
              </w:rPr>
              <w:t>Λιγότερο αναπτυγμένες Περιφέρειες</w:t>
            </w:r>
          </w:p>
        </w:tc>
        <w:tc>
          <w:tcPr>
            <w:tcW w:w="2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6D017" w14:textId="0685242E" w:rsidR="00104418" w:rsidRPr="00703ED8" w:rsidRDefault="008F1E10" w:rsidP="00ED0B58">
            <w:pPr>
              <w:ind w:leftChars="0" w:left="0" w:firstLineChars="0" w:firstLine="0"/>
              <w:jc w:val="center"/>
              <w:rPr>
                <w:rFonts w:cs="Calibri"/>
              </w:rPr>
            </w:pPr>
            <w:r>
              <w:rPr>
                <w:rFonts w:cs="Calibri"/>
              </w:rPr>
              <w:t>1.</w:t>
            </w:r>
            <w:r w:rsidR="0052462C">
              <w:rPr>
                <w:rFonts w:cs="Calibri"/>
              </w:rPr>
              <w:t>70</w:t>
            </w:r>
            <w:r w:rsidR="00967D3D">
              <w:rPr>
                <w:rFonts w:cs="Calibri"/>
              </w:rPr>
              <w:t>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9FB24" w14:textId="6D1F0B8F" w:rsidR="00104418" w:rsidRPr="00703ED8" w:rsidRDefault="0052462C" w:rsidP="00ED0B58">
            <w:pPr>
              <w:ind w:leftChars="0" w:left="0" w:firstLineChars="0" w:firstLine="0"/>
              <w:jc w:val="center"/>
              <w:rPr>
                <w:rFonts w:cs="Calibri"/>
              </w:rPr>
            </w:pPr>
            <w:r>
              <w:rPr>
                <w:rFonts w:cs="Calibri"/>
              </w:rPr>
              <w:t>300</w:t>
            </w:r>
            <w:r w:rsidR="00C67BC0" w:rsidRPr="00703ED8">
              <w:rPr>
                <w:rFonts w:cs="Calibri"/>
              </w:rPr>
              <w:t>.000</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74666D" w14:textId="682D4480" w:rsidR="00104418" w:rsidRPr="00703ED8" w:rsidRDefault="008F1E10" w:rsidP="00ED0B58">
            <w:pPr>
              <w:ind w:leftChars="0" w:left="0" w:firstLineChars="0" w:firstLine="0"/>
              <w:jc w:val="center"/>
              <w:rPr>
                <w:rFonts w:cs="Calibri"/>
              </w:rPr>
            </w:pPr>
            <w:r>
              <w:rPr>
                <w:rFonts w:cs="Calibri"/>
              </w:rPr>
              <w:t>2</w:t>
            </w:r>
            <w:r w:rsidR="00FE359A" w:rsidRPr="00703ED8">
              <w:rPr>
                <w:rFonts w:cs="Calibri"/>
              </w:rPr>
              <w:t>.000.000</w:t>
            </w:r>
          </w:p>
        </w:tc>
      </w:tr>
      <w:tr w:rsidR="00934EAA" w:rsidRPr="00703ED8" w14:paraId="67A777A7" w14:textId="77777777" w:rsidTr="00ED0B58">
        <w:trPr>
          <w:trHeight w:val="509"/>
        </w:trPr>
        <w:tc>
          <w:tcPr>
            <w:tcW w:w="68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838FC52" w14:textId="77777777" w:rsidR="00104418" w:rsidRPr="00703ED8" w:rsidRDefault="00104418" w:rsidP="00ED0B58">
            <w:pPr>
              <w:ind w:leftChars="0" w:left="0" w:firstLineChars="0" w:firstLine="0"/>
              <w:jc w:val="right"/>
              <w:rPr>
                <w:rFonts w:cs="Calibri"/>
                <w:b/>
              </w:rPr>
            </w:pPr>
            <w:r w:rsidRPr="00703ED8">
              <w:rPr>
                <w:rFonts w:cs="Calibri"/>
                <w:b/>
              </w:rPr>
              <w:t>% εξειδίκευσης**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4A4E9" w14:textId="52718B83" w:rsidR="00104418" w:rsidRPr="008F1E10" w:rsidRDefault="003D1A61" w:rsidP="00ED0B58">
            <w:pPr>
              <w:ind w:leftChars="0" w:left="0" w:firstLineChars="0" w:firstLine="0"/>
              <w:rPr>
                <w:rFonts w:cs="Calibri"/>
                <w:b/>
              </w:rPr>
            </w:pPr>
            <w:r w:rsidRPr="00703ED8">
              <w:rPr>
                <w:rFonts w:cs="Calibri"/>
                <w:b/>
                <w:lang w:val="en-US"/>
              </w:rPr>
              <w:t>0,</w:t>
            </w:r>
            <w:r w:rsidR="008F1E10">
              <w:rPr>
                <w:rFonts w:cs="Calibri"/>
                <w:b/>
              </w:rPr>
              <w:t>50</w:t>
            </w:r>
          </w:p>
        </w:tc>
      </w:tr>
    </w:tbl>
    <w:p w14:paraId="032288EC" w14:textId="77777777" w:rsidR="00104418" w:rsidRPr="00703ED8" w:rsidRDefault="00104418" w:rsidP="00104418">
      <w:pPr>
        <w:ind w:leftChars="0" w:left="0" w:firstLineChars="0" w:firstLine="0"/>
        <w:jc w:val="both"/>
        <w:rPr>
          <w:rFonts w:cs="Arial"/>
          <w:sz w:val="18"/>
          <w:szCs w:val="18"/>
        </w:rPr>
      </w:pPr>
      <w:r w:rsidRPr="00703ED8">
        <w:rPr>
          <w:rFonts w:cs="Arial"/>
          <w:sz w:val="18"/>
          <w:szCs w:val="18"/>
        </w:rPr>
        <w:t>*Στην περίπτωση που δεν έχει εφαρμογή η στήλη παραμένει κενή</w:t>
      </w:r>
    </w:p>
    <w:p w14:paraId="5EEB869F" w14:textId="77777777" w:rsidR="00104418" w:rsidRPr="00934EAA" w:rsidRDefault="00104418" w:rsidP="00104418">
      <w:pPr>
        <w:keepNext/>
        <w:ind w:leftChars="0" w:left="0" w:firstLineChars="0" w:firstLine="0"/>
        <w:outlineLvl w:val="2"/>
        <w:rPr>
          <w:rFonts w:eastAsiaTheme="majorEastAsia" w:cs="Arial"/>
          <w:bCs/>
        </w:rPr>
      </w:pPr>
      <w:r w:rsidRPr="00703ED8">
        <w:rPr>
          <w:rFonts w:eastAsiaTheme="majorEastAsia" w:cs="Arial"/>
          <w:bCs/>
          <w:sz w:val="18"/>
          <w:szCs w:val="18"/>
        </w:rPr>
        <w:t>**Υπολογίζεται το ποσοστό στο σύνολο του π/υ του Προγράμματος</w:t>
      </w:r>
    </w:p>
    <w:p w14:paraId="219D119E" w14:textId="77777777" w:rsidR="00104418" w:rsidRPr="00934EAA" w:rsidRDefault="00104418" w:rsidP="0094703A">
      <w:pPr>
        <w:pStyle w:val="31"/>
        <w:ind w:left="0"/>
        <w:rPr>
          <w:sz w:val="22"/>
          <w:szCs w:val="22"/>
        </w:rPr>
      </w:pPr>
    </w:p>
    <w:p w14:paraId="608F5861" w14:textId="77777777" w:rsidR="00CB19B5" w:rsidRDefault="00CB19B5" w:rsidP="002A66FA">
      <w:pPr>
        <w:spacing w:after="60"/>
        <w:ind w:leftChars="0" w:left="0" w:firstLineChars="0" w:firstLine="0"/>
        <w:jc w:val="both"/>
        <w:rPr>
          <w:rFonts w:cs="Arial"/>
          <w:sz w:val="18"/>
          <w:szCs w:val="18"/>
        </w:rPr>
      </w:pPr>
    </w:p>
    <w:p w14:paraId="1B96288F" w14:textId="77777777" w:rsidR="00CB19B5" w:rsidRDefault="00CB19B5" w:rsidP="00CE7595">
      <w:pPr>
        <w:spacing w:after="60"/>
        <w:ind w:leftChars="0" w:left="0" w:firstLineChars="0" w:firstLine="0"/>
        <w:jc w:val="both"/>
        <w:rPr>
          <w:rFonts w:cs="Arial"/>
          <w:sz w:val="18"/>
          <w:szCs w:val="18"/>
        </w:rPr>
      </w:pPr>
    </w:p>
    <w:p w14:paraId="652C9CE1" w14:textId="77777777" w:rsidR="00CE7595" w:rsidRDefault="00CE7595" w:rsidP="00CE7595">
      <w:pPr>
        <w:spacing w:after="60"/>
        <w:ind w:leftChars="0" w:left="0" w:firstLineChars="0" w:firstLine="0"/>
        <w:jc w:val="both"/>
        <w:rPr>
          <w:rFonts w:cs="Arial"/>
          <w:sz w:val="18"/>
          <w:szCs w:val="18"/>
        </w:rPr>
      </w:pPr>
    </w:p>
    <w:p w14:paraId="28F3FADC" w14:textId="77777777" w:rsidR="00CE7595" w:rsidRDefault="00CE7595" w:rsidP="00CE7595">
      <w:pPr>
        <w:spacing w:after="60"/>
        <w:ind w:leftChars="0" w:left="0" w:firstLineChars="0" w:firstLine="0"/>
        <w:jc w:val="both"/>
        <w:rPr>
          <w:rFonts w:cs="Arial"/>
          <w:sz w:val="18"/>
          <w:szCs w:val="18"/>
        </w:rPr>
      </w:pPr>
    </w:p>
    <w:p w14:paraId="134CD4A8" w14:textId="77777777" w:rsidR="00CE7595" w:rsidRDefault="00CE7595" w:rsidP="00CE7595">
      <w:pPr>
        <w:spacing w:after="60"/>
        <w:ind w:leftChars="0" w:left="0" w:firstLineChars="0" w:firstLine="0"/>
        <w:jc w:val="both"/>
        <w:rPr>
          <w:rFonts w:cs="Arial"/>
          <w:sz w:val="18"/>
          <w:szCs w:val="18"/>
        </w:rPr>
      </w:pPr>
    </w:p>
    <w:p w14:paraId="22526867" w14:textId="77777777" w:rsidR="00CE7595" w:rsidRDefault="00CE7595" w:rsidP="00CE7595">
      <w:pPr>
        <w:spacing w:after="60"/>
        <w:ind w:leftChars="0" w:left="0" w:firstLineChars="0" w:firstLine="0"/>
        <w:jc w:val="both"/>
        <w:rPr>
          <w:rFonts w:cs="Arial"/>
          <w:sz w:val="18"/>
          <w:szCs w:val="18"/>
        </w:rPr>
      </w:pPr>
    </w:p>
    <w:p w14:paraId="04311662" w14:textId="77777777" w:rsidR="00CE7595" w:rsidRDefault="00CE7595" w:rsidP="00CE7595">
      <w:pPr>
        <w:spacing w:after="60"/>
        <w:ind w:leftChars="0" w:left="0" w:firstLineChars="0" w:firstLine="0"/>
        <w:jc w:val="both"/>
        <w:rPr>
          <w:rFonts w:cs="Arial"/>
          <w:sz w:val="18"/>
          <w:szCs w:val="18"/>
        </w:rPr>
      </w:pPr>
    </w:p>
    <w:p w14:paraId="0A8C1708" w14:textId="3B5C5756" w:rsidR="00CE7595" w:rsidRPr="00CE7595" w:rsidRDefault="00CE7595" w:rsidP="00CE7595">
      <w:pPr>
        <w:spacing w:after="60"/>
        <w:ind w:leftChars="0" w:left="0" w:firstLineChars="0" w:firstLine="0"/>
        <w:jc w:val="both"/>
        <w:rPr>
          <w:rFonts w:cs="Arial"/>
          <w:sz w:val="18"/>
          <w:szCs w:val="18"/>
        </w:rPr>
        <w:sectPr w:rsidR="00CE7595" w:rsidRPr="00CE7595" w:rsidSect="00611D2B">
          <w:pgSz w:w="11906" w:h="16838"/>
          <w:pgMar w:top="993" w:right="1797" w:bottom="993" w:left="1797" w:header="709" w:footer="709" w:gutter="0"/>
          <w:cols w:space="708"/>
          <w:docGrid w:linePitch="360"/>
        </w:sectPr>
      </w:pPr>
    </w:p>
    <w:p w14:paraId="3453E749" w14:textId="763E6EC8" w:rsidR="00B707D6" w:rsidRPr="00021467" w:rsidRDefault="00B707D6" w:rsidP="0094703A">
      <w:pPr>
        <w:pStyle w:val="31"/>
        <w:ind w:left="0"/>
        <w:rPr>
          <w:sz w:val="22"/>
          <w:szCs w:val="22"/>
        </w:rPr>
      </w:pPr>
      <w:r w:rsidRPr="00021467">
        <w:rPr>
          <w:sz w:val="22"/>
          <w:szCs w:val="22"/>
        </w:rPr>
        <w:lastRenderedPageBreak/>
        <w:t>Δείκτες εκρο</w:t>
      </w:r>
      <w:r>
        <w:rPr>
          <w:sz w:val="22"/>
          <w:szCs w:val="22"/>
        </w:rPr>
        <w:t>ών και αποτελεσμάτων</w:t>
      </w:r>
      <w:r w:rsidR="0094703A">
        <w:rPr>
          <w:sz w:val="22"/>
          <w:szCs w:val="22"/>
        </w:rPr>
        <w:t xml:space="preserve"> δράσης</w:t>
      </w:r>
    </w:p>
    <w:p w14:paraId="11DCB7AF" w14:textId="77777777" w:rsidR="00B707D6" w:rsidRPr="00021467" w:rsidRDefault="00B707D6" w:rsidP="002A66FA">
      <w:pPr>
        <w:spacing w:after="60"/>
        <w:ind w:leftChars="0" w:left="0" w:firstLineChars="0" w:firstLine="0"/>
        <w:jc w:val="both"/>
        <w:rPr>
          <w:rFonts w:cs="Arial"/>
        </w:rPr>
      </w:pPr>
    </w:p>
    <w:tbl>
      <w:tblPr>
        <w:tblW w:w="15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1134"/>
        <w:gridCol w:w="1134"/>
        <w:gridCol w:w="992"/>
        <w:gridCol w:w="567"/>
        <w:gridCol w:w="851"/>
        <w:gridCol w:w="879"/>
        <w:gridCol w:w="709"/>
        <w:gridCol w:w="708"/>
        <w:gridCol w:w="709"/>
        <w:gridCol w:w="851"/>
        <w:gridCol w:w="708"/>
        <w:gridCol w:w="1653"/>
        <w:gridCol w:w="1040"/>
        <w:gridCol w:w="1040"/>
      </w:tblGrid>
      <w:tr w:rsidR="000C5BAC" w:rsidRPr="00FC7A63" w14:paraId="0549679E" w14:textId="77777777" w:rsidTr="00F134B4">
        <w:trPr>
          <w:trHeight w:val="288"/>
          <w:jc w:val="center"/>
        </w:trPr>
        <w:tc>
          <w:tcPr>
            <w:tcW w:w="1101" w:type="dxa"/>
            <w:vMerge w:val="restart"/>
            <w:shd w:val="clear" w:color="000000" w:fill="F2F2F2"/>
            <w:vAlign w:val="center"/>
            <w:hideMark/>
          </w:tcPr>
          <w:p w14:paraId="4919E32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Προτεραιότητα</w:t>
            </w:r>
          </w:p>
        </w:tc>
        <w:tc>
          <w:tcPr>
            <w:tcW w:w="992" w:type="dxa"/>
            <w:vMerge w:val="restart"/>
            <w:shd w:val="clear" w:color="000000" w:fill="F2F2F2"/>
            <w:vAlign w:val="center"/>
            <w:hideMark/>
          </w:tcPr>
          <w:p w14:paraId="012BBE03"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Στόχος Πολιτικής/ Ειδικός Στόχος</w:t>
            </w:r>
          </w:p>
        </w:tc>
        <w:tc>
          <w:tcPr>
            <w:tcW w:w="1134" w:type="dxa"/>
            <w:vMerge w:val="restart"/>
            <w:shd w:val="clear" w:color="000000" w:fill="F2F2F2"/>
            <w:vAlign w:val="center"/>
            <w:hideMark/>
          </w:tcPr>
          <w:p w14:paraId="06253C1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Κατηγορία Περιφέρειας</w:t>
            </w:r>
          </w:p>
        </w:tc>
        <w:tc>
          <w:tcPr>
            <w:tcW w:w="1134" w:type="dxa"/>
            <w:vMerge w:val="restart"/>
            <w:shd w:val="clear" w:color="000000" w:fill="F2F2F2"/>
            <w:vAlign w:val="center"/>
            <w:hideMark/>
          </w:tcPr>
          <w:p w14:paraId="5D7E8D9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Δράση</w:t>
            </w:r>
          </w:p>
        </w:tc>
        <w:tc>
          <w:tcPr>
            <w:tcW w:w="992" w:type="dxa"/>
            <w:vMerge w:val="restart"/>
            <w:shd w:val="clear" w:color="000000" w:fill="F2F2F2"/>
            <w:vAlign w:val="center"/>
            <w:hideMark/>
          </w:tcPr>
          <w:p w14:paraId="5B0A4296"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π/υ δράσης</w:t>
            </w:r>
          </w:p>
        </w:tc>
        <w:tc>
          <w:tcPr>
            <w:tcW w:w="1418" w:type="dxa"/>
            <w:gridSpan w:val="2"/>
            <w:shd w:val="clear" w:color="000000" w:fill="F2F2F2"/>
            <w:vAlign w:val="center"/>
            <w:hideMark/>
          </w:tcPr>
          <w:p w14:paraId="33A94A96"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Δείκτης</w:t>
            </w:r>
          </w:p>
        </w:tc>
        <w:tc>
          <w:tcPr>
            <w:tcW w:w="879" w:type="dxa"/>
            <w:vMerge w:val="restart"/>
            <w:shd w:val="clear" w:color="000000" w:fill="F2F2F2"/>
            <w:vAlign w:val="center"/>
            <w:hideMark/>
          </w:tcPr>
          <w:p w14:paraId="009F2B05"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Μονάδα μέτρησης</w:t>
            </w:r>
          </w:p>
        </w:tc>
        <w:tc>
          <w:tcPr>
            <w:tcW w:w="709" w:type="dxa"/>
            <w:vMerge w:val="restart"/>
            <w:shd w:val="clear" w:color="000000" w:fill="F2F2F2"/>
            <w:vAlign w:val="center"/>
            <w:hideMark/>
          </w:tcPr>
          <w:p w14:paraId="75422013"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Τιμή βάσης/ αναφοράς</w:t>
            </w:r>
          </w:p>
        </w:tc>
        <w:tc>
          <w:tcPr>
            <w:tcW w:w="708" w:type="dxa"/>
            <w:vMerge w:val="restart"/>
            <w:shd w:val="clear" w:color="000000" w:fill="F2F2F2"/>
            <w:vAlign w:val="center"/>
            <w:hideMark/>
          </w:tcPr>
          <w:p w14:paraId="04D58121"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Έτος βάσης/ αναφοράς</w:t>
            </w:r>
          </w:p>
        </w:tc>
        <w:tc>
          <w:tcPr>
            <w:tcW w:w="709" w:type="dxa"/>
            <w:vMerge w:val="restart"/>
            <w:shd w:val="clear" w:color="000000" w:fill="F2F2F2"/>
            <w:vAlign w:val="center"/>
            <w:hideMark/>
          </w:tcPr>
          <w:p w14:paraId="0DC7702F"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Ορόσημο (2024)</w:t>
            </w:r>
          </w:p>
        </w:tc>
        <w:tc>
          <w:tcPr>
            <w:tcW w:w="851" w:type="dxa"/>
            <w:vMerge w:val="restart"/>
            <w:shd w:val="clear" w:color="000000" w:fill="F2F2F2"/>
            <w:vAlign w:val="center"/>
            <w:hideMark/>
          </w:tcPr>
          <w:p w14:paraId="37278075"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Στόχος (2029)</w:t>
            </w:r>
          </w:p>
        </w:tc>
        <w:tc>
          <w:tcPr>
            <w:tcW w:w="2361" w:type="dxa"/>
            <w:gridSpan w:val="2"/>
            <w:shd w:val="clear" w:color="000000" w:fill="F2F2F2"/>
            <w:vAlign w:val="center"/>
            <w:hideMark/>
          </w:tcPr>
          <w:p w14:paraId="0177E9FD"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Πεδίο Παρέμβασης (ΠΠ)*</w:t>
            </w:r>
          </w:p>
        </w:tc>
        <w:tc>
          <w:tcPr>
            <w:tcW w:w="1040" w:type="dxa"/>
            <w:vMerge w:val="restart"/>
            <w:shd w:val="clear" w:color="auto" w:fill="F2F2F2"/>
            <w:vAlign w:val="center"/>
            <w:hideMark/>
          </w:tcPr>
          <w:p w14:paraId="70584E72"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Ποσό που αντιστοιχεί στο ΠΠ (</w:t>
            </w:r>
            <w:proofErr w:type="spellStart"/>
            <w:r w:rsidRPr="00FC7A63">
              <w:rPr>
                <w:rFonts w:cs="Calibri"/>
                <w:b/>
                <w:bCs/>
                <w:color w:val="000000"/>
                <w:sz w:val="16"/>
                <w:szCs w:val="16"/>
              </w:rPr>
              <w:t>Ενωσιακή</w:t>
            </w:r>
            <w:proofErr w:type="spellEnd"/>
            <w:r w:rsidRPr="00FC7A63">
              <w:rPr>
                <w:rFonts w:cs="Calibri"/>
                <w:b/>
                <w:bCs/>
                <w:color w:val="000000"/>
                <w:sz w:val="16"/>
                <w:szCs w:val="16"/>
              </w:rPr>
              <w:t xml:space="preserve"> συνεισφορά σε €)**</w:t>
            </w:r>
          </w:p>
        </w:tc>
        <w:tc>
          <w:tcPr>
            <w:tcW w:w="1040" w:type="dxa"/>
            <w:vMerge w:val="restart"/>
            <w:shd w:val="clear" w:color="auto" w:fill="F2F2F2"/>
            <w:vAlign w:val="center"/>
            <w:hideMark/>
          </w:tcPr>
          <w:p w14:paraId="06C66CD2"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Ποσό που αντιστοιχεί στο ΠΠ (</w:t>
            </w:r>
            <w:proofErr w:type="spellStart"/>
            <w:r w:rsidRPr="00FC7A63">
              <w:rPr>
                <w:rFonts w:cs="Calibri"/>
                <w:b/>
                <w:bCs/>
                <w:color w:val="000000"/>
                <w:sz w:val="16"/>
                <w:szCs w:val="16"/>
              </w:rPr>
              <w:t>Ενωσιακή</w:t>
            </w:r>
            <w:proofErr w:type="spellEnd"/>
            <w:r w:rsidRPr="00FC7A63">
              <w:rPr>
                <w:rFonts w:cs="Calibri"/>
                <w:b/>
                <w:bCs/>
                <w:color w:val="000000"/>
                <w:sz w:val="16"/>
                <w:szCs w:val="16"/>
              </w:rPr>
              <w:t xml:space="preserve"> + εθνική συνεισφορά σε €)**</w:t>
            </w:r>
          </w:p>
        </w:tc>
      </w:tr>
      <w:tr w:rsidR="000C5BAC" w:rsidRPr="00FC7A63" w14:paraId="46A33A19" w14:textId="77777777" w:rsidTr="00F134B4">
        <w:trPr>
          <w:trHeight w:val="1050"/>
          <w:jc w:val="center"/>
        </w:trPr>
        <w:tc>
          <w:tcPr>
            <w:tcW w:w="1101" w:type="dxa"/>
            <w:vMerge/>
            <w:vAlign w:val="center"/>
            <w:hideMark/>
          </w:tcPr>
          <w:p w14:paraId="6C18DC22" w14:textId="77777777" w:rsidR="000C5BAC" w:rsidRPr="00FC7A63" w:rsidRDefault="000C5BAC" w:rsidP="00F134B4">
            <w:pPr>
              <w:ind w:leftChars="0" w:left="0" w:firstLineChars="0" w:firstLine="0"/>
              <w:rPr>
                <w:rFonts w:cs="Calibri"/>
                <w:b/>
                <w:bCs/>
                <w:color w:val="000000"/>
                <w:sz w:val="16"/>
                <w:szCs w:val="16"/>
              </w:rPr>
            </w:pPr>
          </w:p>
        </w:tc>
        <w:tc>
          <w:tcPr>
            <w:tcW w:w="992" w:type="dxa"/>
            <w:vMerge/>
            <w:vAlign w:val="center"/>
            <w:hideMark/>
          </w:tcPr>
          <w:p w14:paraId="10C1E5FD" w14:textId="77777777" w:rsidR="000C5BAC" w:rsidRPr="00FC7A63" w:rsidRDefault="000C5BAC" w:rsidP="00F134B4">
            <w:pPr>
              <w:ind w:leftChars="0" w:left="0" w:firstLineChars="0" w:firstLine="0"/>
              <w:rPr>
                <w:rFonts w:cs="Calibri"/>
                <w:b/>
                <w:bCs/>
                <w:color w:val="000000"/>
                <w:sz w:val="16"/>
                <w:szCs w:val="16"/>
              </w:rPr>
            </w:pPr>
          </w:p>
        </w:tc>
        <w:tc>
          <w:tcPr>
            <w:tcW w:w="1134" w:type="dxa"/>
            <w:vMerge/>
            <w:vAlign w:val="center"/>
            <w:hideMark/>
          </w:tcPr>
          <w:p w14:paraId="79A0C218" w14:textId="77777777" w:rsidR="000C5BAC" w:rsidRPr="00FC7A63" w:rsidRDefault="000C5BAC" w:rsidP="00F134B4">
            <w:pPr>
              <w:ind w:leftChars="0" w:left="0" w:firstLineChars="0" w:firstLine="0"/>
              <w:rPr>
                <w:rFonts w:cs="Calibri"/>
                <w:b/>
                <w:bCs/>
                <w:color w:val="000000"/>
                <w:sz w:val="16"/>
                <w:szCs w:val="16"/>
              </w:rPr>
            </w:pPr>
          </w:p>
        </w:tc>
        <w:tc>
          <w:tcPr>
            <w:tcW w:w="1134" w:type="dxa"/>
            <w:vMerge/>
            <w:vAlign w:val="center"/>
            <w:hideMark/>
          </w:tcPr>
          <w:p w14:paraId="274312D9" w14:textId="77777777" w:rsidR="000C5BAC" w:rsidRPr="00FC7A63" w:rsidRDefault="000C5BAC" w:rsidP="00F134B4">
            <w:pPr>
              <w:ind w:leftChars="0" w:left="0" w:firstLineChars="0" w:firstLine="0"/>
              <w:rPr>
                <w:rFonts w:cs="Calibri"/>
                <w:b/>
                <w:bCs/>
                <w:color w:val="000000"/>
                <w:sz w:val="16"/>
                <w:szCs w:val="16"/>
              </w:rPr>
            </w:pPr>
          </w:p>
        </w:tc>
        <w:tc>
          <w:tcPr>
            <w:tcW w:w="992" w:type="dxa"/>
            <w:vMerge/>
            <w:vAlign w:val="center"/>
            <w:hideMark/>
          </w:tcPr>
          <w:p w14:paraId="5336D9AF" w14:textId="77777777" w:rsidR="000C5BAC" w:rsidRPr="00FC7A63" w:rsidRDefault="000C5BAC" w:rsidP="00F134B4">
            <w:pPr>
              <w:ind w:leftChars="0" w:left="0" w:firstLineChars="0" w:firstLine="0"/>
              <w:rPr>
                <w:rFonts w:cs="Calibri"/>
                <w:b/>
                <w:bCs/>
                <w:color w:val="000000"/>
                <w:sz w:val="16"/>
                <w:szCs w:val="16"/>
              </w:rPr>
            </w:pPr>
          </w:p>
        </w:tc>
        <w:tc>
          <w:tcPr>
            <w:tcW w:w="567" w:type="dxa"/>
            <w:shd w:val="clear" w:color="000000" w:fill="F2F2F2"/>
            <w:vAlign w:val="center"/>
            <w:hideMark/>
          </w:tcPr>
          <w:p w14:paraId="7A49FA05" w14:textId="77777777" w:rsidR="000C5BAC" w:rsidRPr="00FC7A63" w:rsidRDefault="000C5BAC" w:rsidP="00F134B4">
            <w:pPr>
              <w:ind w:leftChars="0" w:left="0" w:firstLineChars="0" w:firstLine="0"/>
              <w:jc w:val="center"/>
              <w:rPr>
                <w:rFonts w:cs="Calibri"/>
                <w:b/>
                <w:bCs/>
                <w:color w:val="000000"/>
                <w:sz w:val="16"/>
                <w:szCs w:val="16"/>
                <w:lang w:val="en-US"/>
              </w:rPr>
            </w:pPr>
            <w:r w:rsidRPr="00FC7A63">
              <w:rPr>
                <w:rFonts w:cs="Calibri"/>
                <w:b/>
                <w:bCs/>
                <w:color w:val="000000"/>
                <w:sz w:val="16"/>
                <w:szCs w:val="16"/>
                <w:lang w:val="en-US"/>
              </w:rPr>
              <w:t>ID</w:t>
            </w:r>
          </w:p>
        </w:tc>
        <w:tc>
          <w:tcPr>
            <w:tcW w:w="851" w:type="dxa"/>
            <w:shd w:val="clear" w:color="000000" w:fill="F2F2F2"/>
            <w:vAlign w:val="center"/>
            <w:hideMark/>
          </w:tcPr>
          <w:p w14:paraId="03097DCB"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Ονομασία</w:t>
            </w:r>
          </w:p>
        </w:tc>
        <w:tc>
          <w:tcPr>
            <w:tcW w:w="879" w:type="dxa"/>
            <w:vMerge/>
            <w:vAlign w:val="center"/>
            <w:hideMark/>
          </w:tcPr>
          <w:p w14:paraId="1E2B7E7C" w14:textId="77777777" w:rsidR="000C5BAC" w:rsidRPr="00FC7A63" w:rsidRDefault="000C5BAC" w:rsidP="00F134B4">
            <w:pPr>
              <w:ind w:leftChars="0" w:left="0" w:firstLineChars="0" w:firstLine="0"/>
              <w:rPr>
                <w:rFonts w:cs="Calibri"/>
                <w:b/>
                <w:bCs/>
                <w:color w:val="000000"/>
                <w:sz w:val="16"/>
                <w:szCs w:val="16"/>
              </w:rPr>
            </w:pPr>
          </w:p>
        </w:tc>
        <w:tc>
          <w:tcPr>
            <w:tcW w:w="709" w:type="dxa"/>
            <w:vMerge/>
            <w:vAlign w:val="center"/>
            <w:hideMark/>
          </w:tcPr>
          <w:p w14:paraId="05A01533" w14:textId="77777777" w:rsidR="000C5BAC" w:rsidRPr="00FC7A63" w:rsidRDefault="000C5BAC" w:rsidP="00F134B4">
            <w:pPr>
              <w:ind w:leftChars="0" w:left="0" w:firstLineChars="0" w:firstLine="0"/>
              <w:rPr>
                <w:rFonts w:cs="Calibri"/>
                <w:b/>
                <w:bCs/>
                <w:color w:val="000000"/>
                <w:sz w:val="16"/>
                <w:szCs w:val="16"/>
              </w:rPr>
            </w:pPr>
          </w:p>
        </w:tc>
        <w:tc>
          <w:tcPr>
            <w:tcW w:w="708" w:type="dxa"/>
            <w:vMerge/>
            <w:vAlign w:val="center"/>
            <w:hideMark/>
          </w:tcPr>
          <w:p w14:paraId="6959E7D8" w14:textId="77777777" w:rsidR="000C5BAC" w:rsidRPr="00FC7A63" w:rsidRDefault="000C5BAC" w:rsidP="00F134B4">
            <w:pPr>
              <w:ind w:leftChars="0" w:left="0" w:firstLineChars="0" w:firstLine="0"/>
              <w:rPr>
                <w:rFonts w:cs="Calibri"/>
                <w:b/>
                <w:bCs/>
                <w:color w:val="000000"/>
                <w:sz w:val="16"/>
                <w:szCs w:val="16"/>
              </w:rPr>
            </w:pPr>
          </w:p>
        </w:tc>
        <w:tc>
          <w:tcPr>
            <w:tcW w:w="709" w:type="dxa"/>
            <w:vMerge/>
            <w:vAlign w:val="center"/>
            <w:hideMark/>
          </w:tcPr>
          <w:p w14:paraId="39202AA7" w14:textId="77777777" w:rsidR="000C5BAC" w:rsidRPr="00FC7A63" w:rsidRDefault="000C5BAC" w:rsidP="00F134B4">
            <w:pPr>
              <w:ind w:leftChars="0" w:left="0" w:firstLineChars="0" w:firstLine="0"/>
              <w:rPr>
                <w:rFonts w:cs="Calibri"/>
                <w:b/>
                <w:bCs/>
                <w:color w:val="000000"/>
                <w:sz w:val="16"/>
                <w:szCs w:val="16"/>
              </w:rPr>
            </w:pPr>
          </w:p>
        </w:tc>
        <w:tc>
          <w:tcPr>
            <w:tcW w:w="851" w:type="dxa"/>
            <w:vMerge/>
            <w:vAlign w:val="center"/>
            <w:hideMark/>
          </w:tcPr>
          <w:p w14:paraId="221112B3" w14:textId="77777777" w:rsidR="000C5BAC" w:rsidRPr="00FC7A63" w:rsidRDefault="000C5BAC" w:rsidP="00F134B4">
            <w:pPr>
              <w:ind w:leftChars="0" w:left="0" w:firstLineChars="0" w:firstLine="0"/>
              <w:rPr>
                <w:rFonts w:cs="Calibri"/>
                <w:b/>
                <w:bCs/>
                <w:color w:val="000000"/>
                <w:sz w:val="16"/>
                <w:szCs w:val="16"/>
              </w:rPr>
            </w:pPr>
          </w:p>
        </w:tc>
        <w:tc>
          <w:tcPr>
            <w:tcW w:w="708" w:type="dxa"/>
            <w:shd w:val="clear" w:color="000000" w:fill="F2F2F2"/>
            <w:vAlign w:val="center"/>
            <w:hideMark/>
          </w:tcPr>
          <w:p w14:paraId="04072231"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Κωδικός ΠΠ**</w:t>
            </w:r>
          </w:p>
        </w:tc>
        <w:tc>
          <w:tcPr>
            <w:tcW w:w="1653" w:type="dxa"/>
            <w:shd w:val="clear" w:color="000000" w:fill="F2F2F2"/>
            <w:vAlign w:val="center"/>
            <w:hideMark/>
          </w:tcPr>
          <w:p w14:paraId="20B7580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Ονομασία ΠΠ**</w:t>
            </w:r>
          </w:p>
        </w:tc>
        <w:tc>
          <w:tcPr>
            <w:tcW w:w="1040" w:type="dxa"/>
            <w:vMerge/>
            <w:shd w:val="clear" w:color="auto" w:fill="F2F2F2"/>
            <w:vAlign w:val="center"/>
            <w:hideMark/>
          </w:tcPr>
          <w:p w14:paraId="34B85D5B" w14:textId="77777777" w:rsidR="000C5BAC" w:rsidRPr="00FC7A63" w:rsidRDefault="000C5BAC" w:rsidP="00F134B4">
            <w:pPr>
              <w:ind w:leftChars="0" w:left="0" w:firstLineChars="0" w:firstLine="0"/>
              <w:rPr>
                <w:rFonts w:cs="Calibri"/>
                <w:b/>
                <w:bCs/>
                <w:color w:val="000000"/>
                <w:sz w:val="16"/>
                <w:szCs w:val="16"/>
              </w:rPr>
            </w:pPr>
          </w:p>
        </w:tc>
        <w:tc>
          <w:tcPr>
            <w:tcW w:w="1040" w:type="dxa"/>
            <w:vMerge/>
            <w:shd w:val="clear" w:color="auto" w:fill="F2F2F2"/>
            <w:vAlign w:val="center"/>
            <w:hideMark/>
          </w:tcPr>
          <w:p w14:paraId="1FE245FA" w14:textId="77777777" w:rsidR="000C5BAC" w:rsidRPr="00FC7A63" w:rsidRDefault="000C5BAC" w:rsidP="00F134B4">
            <w:pPr>
              <w:ind w:leftChars="0" w:left="0" w:firstLineChars="0" w:firstLine="0"/>
              <w:rPr>
                <w:rFonts w:cs="Calibri"/>
                <w:b/>
                <w:bCs/>
                <w:color w:val="000000"/>
                <w:sz w:val="16"/>
                <w:szCs w:val="16"/>
              </w:rPr>
            </w:pPr>
          </w:p>
        </w:tc>
      </w:tr>
      <w:tr w:rsidR="000C5BAC" w:rsidRPr="00703ED8" w14:paraId="4068841E" w14:textId="77777777" w:rsidTr="00F134B4">
        <w:trPr>
          <w:trHeight w:val="288"/>
          <w:jc w:val="center"/>
        </w:trPr>
        <w:tc>
          <w:tcPr>
            <w:tcW w:w="1101" w:type="dxa"/>
            <w:vMerge w:val="restart"/>
            <w:shd w:val="clear" w:color="auto" w:fill="auto"/>
            <w:vAlign w:val="center"/>
          </w:tcPr>
          <w:p w14:paraId="7EF8A659" w14:textId="77777777" w:rsidR="000C5BAC" w:rsidRPr="00703ED8" w:rsidRDefault="000C5BAC" w:rsidP="00F134B4">
            <w:pPr>
              <w:ind w:leftChars="0" w:left="0" w:firstLineChars="0" w:firstLine="0"/>
              <w:jc w:val="center"/>
              <w:rPr>
                <w:rFonts w:cs="Calibri"/>
                <w:sz w:val="16"/>
                <w:szCs w:val="16"/>
              </w:rPr>
            </w:pPr>
            <w:r w:rsidRPr="00703ED8">
              <w:rPr>
                <w:rFonts w:cs="Calibri"/>
                <w:sz w:val="16"/>
                <w:szCs w:val="16"/>
              </w:rPr>
              <w:t>4Α</w:t>
            </w:r>
          </w:p>
        </w:tc>
        <w:tc>
          <w:tcPr>
            <w:tcW w:w="992" w:type="dxa"/>
            <w:vMerge w:val="restart"/>
            <w:shd w:val="clear" w:color="auto" w:fill="auto"/>
            <w:vAlign w:val="center"/>
          </w:tcPr>
          <w:p w14:paraId="2412994C" w14:textId="14123064" w:rsidR="000C5BAC" w:rsidRPr="00703ED8" w:rsidRDefault="000C5BAC" w:rsidP="00F134B4">
            <w:pPr>
              <w:ind w:leftChars="0" w:left="0" w:firstLineChars="0" w:firstLine="0"/>
              <w:jc w:val="center"/>
              <w:rPr>
                <w:rFonts w:cs="Calibri"/>
                <w:sz w:val="16"/>
                <w:szCs w:val="16"/>
              </w:rPr>
            </w:pPr>
            <w:r w:rsidRPr="00703ED8">
              <w:rPr>
                <w:rFonts w:cs="Calibri"/>
                <w:sz w:val="16"/>
                <w:szCs w:val="16"/>
              </w:rPr>
              <w:t>4/RSO4.</w:t>
            </w:r>
            <w:r w:rsidR="00027A17">
              <w:rPr>
                <w:rFonts w:cs="Calibri"/>
                <w:sz w:val="16"/>
                <w:szCs w:val="16"/>
              </w:rPr>
              <w:t>6</w:t>
            </w:r>
          </w:p>
        </w:tc>
        <w:tc>
          <w:tcPr>
            <w:tcW w:w="1134" w:type="dxa"/>
            <w:vMerge w:val="restart"/>
            <w:shd w:val="clear" w:color="auto" w:fill="auto"/>
            <w:vAlign w:val="center"/>
          </w:tcPr>
          <w:p w14:paraId="788FC0E9" w14:textId="77777777" w:rsidR="000C5BAC" w:rsidRPr="00703ED8" w:rsidRDefault="000C5BAC" w:rsidP="00F134B4">
            <w:pPr>
              <w:ind w:leftChars="0" w:left="0" w:firstLineChars="0" w:firstLine="0"/>
              <w:rPr>
                <w:rFonts w:cs="Calibri"/>
                <w:sz w:val="16"/>
                <w:szCs w:val="16"/>
              </w:rPr>
            </w:pPr>
            <w:r w:rsidRPr="00703ED8">
              <w:rPr>
                <w:rFonts w:cs="Calibri"/>
                <w:sz w:val="16"/>
                <w:szCs w:val="16"/>
              </w:rPr>
              <w:t xml:space="preserve"> Λιγότερο ανεπτυγμένες </w:t>
            </w:r>
          </w:p>
        </w:tc>
        <w:tc>
          <w:tcPr>
            <w:tcW w:w="1134" w:type="dxa"/>
            <w:vMerge w:val="restart"/>
            <w:shd w:val="clear" w:color="auto" w:fill="auto"/>
            <w:noWrap/>
            <w:vAlign w:val="center"/>
          </w:tcPr>
          <w:p w14:paraId="3DE8B5B6" w14:textId="42F81149" w:rsidR="000C5BAC" w:rsidRPr="00703ED8" w:rsidRDefault="000C5BAC" w:rsidP="00F134B4">
            <w:pPr>
              <w:ind w:leftChars="0" w:left="0" w:firstLineChars="0" w:firstLine="0"/>
              <w:jc w:val="center"/>
              <w:rPr>
                <w:rFonts w:cs="Calibri"/>
                <w:sz w:val="16"/>
                <w:szCs w:val="16"/>
              </w:rPr>
            </w:pPr>
            <w:r w:rsidRPr="00703ED8">
              <w:rPr>
                <w:rFonts w:cs="Calibri"/>
                <w:sz w:val="16"/>
                <w:szCs w:val="16"/>
              </w:rPr>
              <w:t>4.</w:t>
            </w:r>
            <w:r w:rsidR="00E8328F">
              <w:rPr>
                <w:rFonts w:cs="Calibri"/>
                <w:sz w:val="16"/>
                <w:szCs w:val="16"/>
              </w:rPr>
              <w:t>6.</w:t>
            </w:r>
            <w:r w:rsidR="00224E84">
              <w:rPr>
                <w:rFonts w:cs="Calibri"/>
                <w:sz w:val="16"/>
                <w:szCs w:val="16"/>
              </w:rPr>
              <w:t>2</w:t>
            </w:r>
            <w:r w:rsidRPr="00703ED8">
              <w:rPr>
                <w:rFonts w:cs="Calibri"/>
                <w:sz w:val="16"/>
                <w:szCs w:val="16"/>
              </w:rPr>
              <w:t xml:space="preserve">: </w:t>
            </w:r>
            <w:r w:rsidR="00224E84" w:rsidRPr="00224E84">
              <w:rPr>
                <w:rFonts w:cs="Calibri"/>
                <w:sz w:val="16"/>
                <w:szCs w:val="16"/>
              </w:rPr>
              <w:t xml:space="preserve">Προστασία και ανάδειξη ιδιαίτερων φυσικών πόρων περιφερειακής και εθνικής </w:t>
            </w:r>
            <w:proofErr w:type="spellStart"/>
            <w:r w:rsidR="00224E84" w:rsidRPr="00224E84">
              <w:rPr>
                <w:rFonts w:cs="Calibri"/>
                <w:sz w:val="16"/>
                <w:szCs w:val="16"/>
              </w:rPr>
              <w:t>αναγνωρισιμότητας</w:t>
            </w:r>
            <w:proofErr w:type="spellEnd"/>
            <w:r w:rsidR="00224E84" w:rsidRPr="00224E84">
              <w:rPr>
                <w:rFonts w:cs="Calibri"/>
                <w:sz w:val="16"/>
                <w:szCs w:val="16"/>
              </w:rPr>
              <w:t xml:space="preserve"> και εμβέλειας</w:t>
            </w:r>
          </w:p>
        </w:tc>
        <w:tc>
          <w:tcPr>
            <w:tcW w:w="992" w:type="dxa"/>
            <w:vMerge w:val="restart"/>
            <w:shd w:val="clear" w:color="auto" w:fill="auto"/>
            <w:noWrap/>
            <w:vAlign w:val="center"/>
          </w:tcPr>
          <w:p w14:paraId="238FE5C1" w14:textId="633B5406" w:rsidR="000C5BAC" w:rsidRPr="00703ED8" w:rsidRDefault="00224E84" w:rsidP="00F134B4">
            <w:pPr>
              <w:ind w:leftChars="0" w:left="0" w:firstLineChars="0" w:firstLine="0"/>
              <w:jc w:val="center"/>
              <w:rPr>
                <w:rFonts w:cs="Calibri"/>
                <w:sz w:val="16"/>
                <w:szCs w:val="16"/>
              </w:rPr>
            </w:pPr>
            <w:r>
              <w:rPr>
                <w:rFonts w:cs="Calibri"/>
                <w:sz w:val="16"/>
                <w:szCs w:val="16"/>
              </w:rPr>
              <w:t>2</w:t>
            </w:r>
            <w:r w:rsidR="000C5BAC" w:rsidRPr="00703ED8">
              <w:rPr>
                <w:rFonts w:cs="Calibri"/>
                <w:sz w:val="16"/>
                <w:szCs w:val="16"/>
              </w:rPr>
              <w:t>.000.000</w:t>
            </w:r>
          </w:p>
        </w:tc>
        <w:tc>
          <w:tcPr>
            <w:tcW w:w="567" w:type="dxa"/>
            <w:shd w:val="clear" w:color="auto" w:fill="auto"/>
            <w:noWrap/>
            <w:textDirection w:val="btLr"/>
            <w:vAlign w:val="center"/>
          </w:tcPr>
          <w:p w14:paraId="626DE066" w14:textId="6A36C2C6" w:rsidR="000C5BAC" w:rsidRPr="0076671E" w:rsidRDefault="0076671E" w:rsidP="00F134B4">
            <w:pPr>
              <w:ind w:leftChars="0" w:left="113" w:right="113" w:firstLineChars="0" w:firstLine="0"/>
              <w:jc w:val="center"/>
              <w:rPr>
                <w:rFonts w:cs="Calibri"/>
                <w:sz w:val="16"/>
                <w:szCs w:val="16"/>
                <w:lang w:val="en-US"/>
              </w:rPr>
            </w:pPr>
            <w:r>
              <w:rPr>
                <w:rFonts w:cs="Calibri"/>
                <w:sz w:val="16"/>
                <w:szCs w:val="16"/>
                <w:lang w:val="en-US"/>
              </w:rPr>
              <w:t>RCO77</w:t>
            </w:r>
          </w:p>
        </w:tc>
        <w:tc>
          <w:tcPr>
            <w:tcW w:w="851" w:type="dxa"/>
            <w:shd w:val="clear" w:color="auto" w:fill="auto"/>
            <w:vAlign w:val="center"/>
          </w:tcPr>
          <w:p w14:paraId="2C46873E" w14:textId="643B8E24" w:rsidR="000C5BAC" w:rsidRPr="00703ED8" w:rsidRDefault="00A22184" w:rsidP="00F134B4">
            <w:pPr>
              <w:ind w:leftChars="0" w:left="0" w:firstLineChars="0" w:firstLine="0"/>
              <w:rPr>
                <w:rFonts w:cs="Calibri"/>
                <w:sz w:val="16"/>
                <w:szCs w:val="16"/>
              </w:rPr>
            </w:pPr>
            <w:r w:rsidRPr="00A22184">
              <w:rPr>
                <w:rFonts w:cs="Calibri"/>
                <w:sz w:val="16"/>
                <w:szCs w:val="16"/>
              </w:rPr>
              <w:t>Αριθμός πολιτιστικών και τουριστικών χώρων που υποστηρίζονται</w:t>
            </w:r>
          </w:p>
        </w:tc>
        <w:tc>
          <w:tcPr>
            <w:tcW w:w="879" w:type="dxa"/>
            <w:shd w:val="clear" w:color="auto" w:fill="auto"/>
            <w:noWrap/>
            <w:vAlign w:val="center"/>
          </w:tcPr>
          <w:p w14:paraId="28BF155D" w14:textId="1E6CA9CD" w:rsidR="000C5BAC" w:rsidRPr="00703ED8" w:rsidRDefault="002D3559" w:rsidP="00F134B4">
            <w:pPr>
              <w:ind w:leftChars="0" w:left="0" w:firstLineChars="0" w:firstLine="0"/>
              <w:rPr>
                <w:rFonts w:cs="Calibri"/>
                <w:sz w:val="16"/>
                <w:szCs w:val="16"/>
              </w:rPr>
            </w:pPr>
            <w:r w:rsidRPr="002D3559">
              <w:rPr>
                <w:rFonts w:cs="Calibri"/>
                <w:sz w:val="16"/>
                <w:szCs w:val="16"/>
              </w:rPr>
              <w:t>πολιτιστικοί και τουριστικοί χώροι</w:t>
            </w:r>
          </w:p>
        </w:tc>
        <w:tc>
          <w:tcPr>
            <w:tcW w:w="709" w:type="dxa"/>
            <w:shd w:val="clear" w:color="auto" w:fill="auto"/>
            <w:noWrap/>
            <w:vAlign w:val="center"/>
          </w:tcPr>
          <w:p w14:paraId="45A36155" w14:textId="77777777" w:rsidR="000C5BAC" w:rsidRPr="00703ED8" w:rsidRDefault="000C5BAC" w:rsidP="00F134B4">
            <w:pPr>
              <w:ind w:leftChars="0" w:left="0" w:firstLineChars="0" w:firstLine="0"/>
              <w:jc w:val="right"/>
              <w:rPr>
                <w:rFonts w:cs="Calibri"/>
                <w:b/>
                <w:bCs/>
                <w:sz w:val="16"/>
                <w:szCs w:val="16"/>
              </w:rPr>
            </w:pPr>
          </w:p>
        </w:tc>
        <w:tc>
          <w:tcPr>
            <w:tcW w:w="708" w:type="dxa"/>
            <w:shd w:val="clear" w:color="auto" w:fill="auto"/>
            <w:noWrap/>
            <w:vAlign w:val="center"/>
          </w:tcPr>
          <w:p w14:paraId="27D9DDD6" w14:textId="77777777" w:rsidR="000C5BAC" w:rsidRPr="00703ED8" w:rsidRDefault="000C5BAC" w:rsidP="00F134B4">
            <w:pPr>
              <w:ind w:leftChars="0" w:left="0" w:firstLineChars="0" w:firstLine="0"/>
              <w:jc w:val="right"/>
              <w:rPr>
                <w:rFonts w:cs="Calibri"/>
                <w:b/>
                <w:bCs/>
                <w:sz w:val="16"/>
                <w:szCs w:val="16"/>
              </w:rPr>
            </w:pPr>
          </w:p>
        </w:tc>
        <w:tc>
          <w:tcPr>
            <w:tcW w:w="709" w:type="dxa"/>
            <w:shd w:val="clear" w:color="auto" w:fill="auto"/>
            <w:noWrap/>
            <w:vAlign w:val="center"/>
          </w:tcPr>
          <w:p w14:paraId="6C201A0E" w14:textId="77777777" w:rsidR="000C5BAC" w:rsidRPr="00703ED8" w:rsidRDefault="000C5BAC" w:rsidP="00F134B4">
            <w:pPr>
              <w:ind w:leftChars="0" w:left="0" w:firstLineChars="0" w:firstLine="0"/>
              <w:jc w:val="right"/>
              <w:rPr>
                <w:rFonts w:cs="Calibri"/>
                <w:sz w:val="16"/>
                <w:szCs w:val="16"/>
              </w:rPr>
            </w:pPr>
            <w:r w:rsidRPr="00703ED8">
              <w:rPr>
                <w:rFonts w:cs="Calibri"/>
                <w:sz w:val="16"/>
                <w:szCs w:val="16"/>
              </w:rPr>
              <w:t>0</w:t>
            </w:r>
          </w:p>
        </w:tc>
        <w:tc>
          <w:tcPr>
            <w:tcW w:w="851" w:type="dxa"/>
            <w:shd w:val="clear" w:color="auto" w:fill="auto"/>
            <w:noWrap/>
            <w:vAlign w:val="center"/>
          </w:tcPr>
          <w:p w14:paraId="26947795" w14:textId="49BAD944" w:rsidR="000C5BAC" w:rsidRPr="002D3559" w:rsidRDefault="002D3559" w:rsidP="00F134B4">
            <w:pPr>
              <w:ind w:leftChars="0" w:left="0" w:firstLineChars="0" w:firstLine="0"/>
              <w:jc w:val="right"/>
              <w:rPr>
                <w:rFonts w:cs="Calibri"/>
                <w:sz w:val="16"/>
                <w:szCs w:val="16"/>
                <w:lang w:val="en-US"/>
              </w:rPr>
            </w:pPr>
            <w:r>
              <w:rPr>
                <w:rFonts w:cs="Calibri"/>
                <w:sz w:val="16"/>
                <w:szCs w:val="16"/>
                <w:lang w:val="en-US"/>
              </w:rPr>
              <w:t>4</w:t>
            </w:r>
          </w:p>
        </w:tc>
        <w:tc>
          <w:tcPr>
            <w:tcW w:w="708" w:type="dxa"/>
            <w:shd w:val="clear" w:color="auto" w:fill="auto"/>
            <w:vAlign w:val="center"/>
          </w:tcPr>
          <w:p w14:paraId="28BC6992" w14:textId="06C1520E" w:rsidR="000C5BAC" w:rsidRPr="00703ED8" w:rsidRDefault="00027A17" w:rsidP="00F134B4">
            <w:pPr>
              <w:ind w:leftChars="0" w:left="0" w:firstLineChars="0" w:firstLine="0"/>
              <w:jc w:val="right"/>
              <w:rPr>
                <w:rFonts w:cs="Calibri"/>
                <w:iCs/>
                <w:sz w:val="16"/>
                <w:szCs w:val="16"/>
              </w:rPr>
            </w:pPr>
            <w:r>
              <w:rPr>
                <w:rFonts w:cs="Calibri"/>
                <w:iCs/>
                <w:sz w:val="16"/>
                <w:szCs w:val="16"/>
              </w:rPr>
              <w:t>16</w:t>
            </w:r>
            <w:r w:rsidR="00F35440">
              <w:rPr>
                <w:rFonts w:cs="Calibri"/>
                <w:iCs/>
                <w:sz w:val="16"/>
                <w:szCs w:val="16"/>
              </w:rPr>
              <w:t>7</w:t>
            </w:r>
          </w:p>
        </w:tc>
        <w:tc>
          <w:tcPr>
            <w:tcW w:w="1653" w:type="dxa"/>
            <w:vMerge w:val="restart"/>
            <w:shd w:val="clear" w:color="auto" w:fill="auto"/>
            <w:vAlign w:val="center"/>
          </w:tcPr>
          <w:p w14:paraId="5F2AC2BB" w14:textId="4FF7576E" w:rsidR="000C5BAC" w:rsidRPr="00703ED8" w:rsidRDefault="004A35AA" w:rsidP="00F134B4">
            <w:pPr>
              <w:ind w:leftChars="0" w:left="0" w:firstLineChars="0" w:firstLine="0"/>
              <w:jc w:val="right"/>
              <w:rPr>
                <w:rFonts w:cs="Calibri"/>
                <w:sz w:val="16"/>
                <w:szCs w:val="16"/>
              </w:rPr>
            </w:pPr>
            <w:r>
              <w:rPr>
                <w:rFonts w:cs="Calibri"/>
                <w:sz w:val="16"/>
                <w:szCs w:val="16"/>
              </w:rPr>
              <w:t xml:space="preserve">Προστασία, ανάπτυξη και προβολή </w:t>
            </w:r>
            <w:r w:rsidR="00343892">
              <w:rPr>
                <w:rFonts w:cs="Calibri"/>
                <w:sz w:val="16"/>
                <w:szCs w:val="16"/>
              </w:rPr>
              <w:t xml:space="preserve">της </w:t>
            </w:r>
            <w:r w:rsidR="00F35440">
              <w:rPr>
                <w:rFonts w:cs="Calibri"/>
                <w:sz w:val="16"/>
                <w:szCs w:val="16"/>
              </w:rPr>
              <w:t xml:space="preserve">φυσικής κληρονομιάς και του </w:t>
            </w:r>
            <w:proofErr w:type="spellStart"/>
            <w:r w:rsidR="00FA08B5">
              <w:rPr>
                <w:rFonts w:cs="Calibri"/>
                <w:sz w:val="16"/>
                <w:szCs w:val="16"/>
              </w:rPr>
              <w:t>οικοτουρισμού</w:t>
            </w:r>
            <w:proofErr w:type="spellEnd"/>
            <w:r w:rsidR="00FA08B5">
              <w:rPr>
                <w:rFonts w:cs="Calibri"/>
                <w:sz w:val="16"/>
                <w:szCs w:val="16"/>
              </w:rPr>
              <w:t xml:space="preserve"> εκτός από τις περιοχές </w:t>
            </w:r>
            <w:r w:rsidR="00FA08B5">
              <w:rPr>
                <w:rFonts w:cs="Calibri"/>
                <w:sz w:val="16"/>
                <w:szCs w:val="16"/>
                <w:lang w:val="en-US"/>
              </w:rPr>
              <w:t>Natura</w:t>
            </w:r>
            <w:r w:rsidR="00FA08B5" w:rsidRPr="00FA08B5">
              <w:rPr>
                <w:rFonts w:cs="Calibri"/>
                <w:sz w:val="16"/>
                <w:szCs w:val="16"/>
              </w:rPr>
              <w:t xml:space="preserve"> 2000</w:t>
            </w:r>
            <w:r w:rsidR="00343892">
              <w:rPr>
                <w:rFonts w:cs="Calibri"/>
                <w:sz w:val="16"/>
                <w:szCs w:val="16"/>
              </w:rPr>
              <w:t xml:space="preserve"> </w:t>
            </w:r>
          </w:p>
        </w:tc>
        <w:tc>
          <w:tcPr>
            <w:tcW w:w="1040" w:type="dxa"/>
            <w:vMerge w:val="restart"/>
            <w:shd w:val="clear" w:color="auto" w:fill="auto"/>
            <w:noWrap/>
            <w:vAlign w:val="center"/>
          </w:tcPr>
          <w:p w14:paraId="067D5EB9" w14:textId="0CE310E2" w:rsidR="000C5BAC" w:rsidRPr="00703ED8" w:rsidRDefault="00C83E5C" w:rsidP="00F134B4">
            <w:pPr>
              <w:ind w:leftChars="0" w:left="0" w:firstLineChars="0" w:firstLine="0"/>
              <w:jc w:val="right"/>
              <w:rPr>
                <w:rFonts w:cs="Calibri"/>
                <w:sz w:val="16"/>
                <w:szCs w:val="16"/>
              </w:rPr>
            </w:pPr>
            <w:r>
              <w:rPr>
                <w:rFonts w:cs="Calibri"/>
                <w:sz w:val="16"/>
                <w:szCs w:val="16"/>
                <w:lang w:val="en-US"/>
              </w:rPr>
              <w:t>1.70</w:t>
            </w:r>
            <w:r w:rsidR="00DC74C4">
              <w:rPr>
                <w:rFonts w:cs="Calibri"/>
                <w:sz w:val="16"/>
                <w:szCs w:val="16"/>
              </w:rPr>
              <w:t>0.000</w:t>
            </w:r>
          </w:p>
        </w:tc>
        <w:tc>
          <w:tcPr>
            <w:tcW w:w="1040" w:type="dxa"/>
            <w:vMerge w:val="restart"/>
            <w:shd w:val="clear" w:color="auto" w:fill="auto"/>
            <w:vAlign w:val="center"/>
          </w:tcPr>
          <w:p w14:paraId="12A78A12" w14:textId="5C8B7B89" w:rsidR="000C5BAC" w:rsidRPr="00703ED8" w:rsidRDefault="00C83E5C" w:rsidP="00F134B4">
            <w:pPr>
              <w:ind w:leftChars="0" w:left="0" w:firstLineChars="0" w:firstLine="0"/>
              <w:jc w:val="right"/>
              <w:rPr>
                <w:rFonts w:cs="Calibri"/>
                <w:sz w:val="16"/>
                <w:szCs w:val="16"/>
              </w:rPr>
            </w:pPr>
            <w:r>
              <w:rPr>
                <w:rFonts w:cs="Calibri"/>
                <w:sz w:val="16"/>
                <w:szCs w:val="16"/>
                <w:lang w:val="en-US"/>
              </w:rPr>
              <w:t>2</w:t>
            </w:r>
            <w:r w:rsidR="000C5BAC" w:rsidRPr="00703ED8">
              <w:rPr>
                <w:rFonts w:cs="Calibri"/>
                <w:sz w:val="16"/>
                <w:szCs w:val="16"/>
              </w:rPr>
              <w:t>.000.000</w:t>
            </w:r>
          </w:p>
        </w:tc>
      </w:tr>
      <w:tr w:rsidR="000C5BAC" w:rsidRPr="00703ED8" w14:paraId="6857B84E" w14:textId="77777777" w:rsidTr="00F134B4">
        <w:trPr>
          <w:trHeight w:val="1943"/>
          <w:jc w:val="center"/>
        </w:trPr>
        <w:tc>
          <w:tcPr>
            <w:tcW w:w="1101" w:type="dxa"/>
            <w:vMerge/>
            <w:vAlign w:val="center"/>
          </w:tcPr>
          <w:p w14:paraId="04A159DB" w14:textId="77777777" w:rsidR="000C5BAC" w:rsidRPr="00703ED8" w:rsidRDefault="000C5BAC" w:rsidP="00F134B4">
            <w:pPr>
              <w:ind w:leftChars="0" w:left="0" w:firstLineChars="0" w:firstLine="0"/>
              <w:rPr>
                <w:rFonts w:cs="Calibri"/>
                <w:sz w:val="16"/>
                <w:szCs w:val="16"/>
              </w:rPr>
            </w:pPr>
          </w:p>
        </w:tc>
        <w:tc>
          <w:tcPr>
            <w:tcW w:w="992" w:type="dxa"/>
            <w:vMerge/>
            <w:vAlign w:val="center"/>
          </w:tcPr>
          <w:p w14:paraId="3D00C9B3" w14:textId="77777777" w:rsidR="000C5BAC" w:rsidRPr="00703ED8" w:rsidRDefault="000C5BAC" w:rsidP="00F134B4">
            <w:pPr>
              <w:ind w:leftChars="0" w:left="0" w:firstLineChars="0" w:firstLine="0"/>
              <w:rPr>
                <w:rFonts w:cs="Calibri"/>
                <w:sz w:val="16"/>
                <w:szCs w:val="16"/>
              </w:rPr>
            </w:pPr>
          </w:p>
        </w:tc>
        <w:tc>
          <w:tcPr>
            <w:tcW w:w="1134" w:type="dxa"/>
            <w:vMerge/>
            <w:vAlign w:val="center"/>
          </w:tcPr>
          <w:p w14:paraId="6246B922" w14:textId="77777777" w:rsidR="000C5BAC" w:rsidRPr="00703ED8" w:rsidRDefault="000C5BAC" w:rsidP="00F134B4">
            <w:pPr>
              <w:ind w:leftChars="0" w:left="0" w:firstLineChars="0" w:firstLine="0"/>
              <w:rPr>
                <w:rFonts w:cs="Calibri"/>
                <w:sz w:val="16"/>
                <w:szCs w:val="16"/>
              </w:rPr>
            </w:pPr>
          </w:p>
        </w:tc>
        <w:tc>
          <w:tcPr>
            <w:tcW w:w="1134" w:type="dxa"/>
            <w:vMerge/>
            <w:vAlign w:val="center"/>
          </w:tcPr>
          <w:p w14:paraId="4E3936C6" w14:textId="77777777" w:rsidR="000C5BAC" w:rsidRPr="00703ED8" w:rsidRDefault="000C5BAC" w:rsidP="00F134B4">
            <w:pPr>
              <w:ind w:leftChars="0" w:left="0" w:firstLineChars="0" w:firstLine="0"/>
              <w:rPr>
                <w:rFonts w:cs="Calibri"/>
                <w:sz w:val="16"/>
                <w:szCs w:val="16"/>
              </w:rPr>
            </w:pPr>
          </w:p>
        </w:tc>
        <w:tc>
          <w:tcPr>
            <w:tcW w:w="992" w:type="dxa"/>
            <w:vMerge/>
            <w:vAlign w:val="center"/>
          </w:tcPr>
          <w:p w14:paraId="03F73994" w14:textId="77777777" w:rsidR="000C5BAC" w:rsidRPr="00703ED8" w:rsidRDefault="000C5BAC" w:rsidP="00F134B4">
            <w:pPr>
              <w:ind w:leftChars="0" w:left="0" w:firstLineChars="0" w:firstLine="0"/>
              <w:jc w:val="right"/>
              <w:rPr>
                <w:rFonts w:cs="Calibri"/>
                <w:sz w:val="16"/>
                <w:szCs w:val="16"/>
              </w:rPr>
            </w:pPr>
          </w:p>
        </w:tc>
        <w:tc>
          <w:tcPr>
            <w:tcW w:w="567" w:type="dxa"/>
            <w:shd w:val="clear" w:color="auto" w:fill="auto"/>
            <w:noWrap/>
            <w:textDirection w:val="btLr"/>
            <w:vAlign w:val="center"/>
          </w:tcPr>
          <w:p w14:paraId="3E68889B" w14:textId="276A63AF" w:rsidR="000C5BAC" w:rsidRPr="00CB7B15" w:rsidRDefault="00B8347C" w:rsidP="00F134B4">
            <w:pPr>
              <w:ind w:leftChars="0" w:left="113" w:right="113" w:firstLineChars="0" w:firstLine="0"/>
              <w:jc w:val="center"/>
              <w:rPr>
                <w:rFonts w:cs="Calibri"/>
                <w:sz w:val="16"/>
                <w:szCs w:val="16"/>
                <w:lang w:val="en-US"/>
              </w:rPr>
            </w:pPr>
            <w:r w:rsidRPr="00CB7B15">
              <w:rPr>
                <w:rFonts w:cs="Calibri"/>
                <w:sz w:val="16"/>
                <w:szCs w:val="16"/>
                <w:lang w:val="en-US"/>
              </w:rPr>
              <w:t>RCR</w:t>
            </w:r>
            <w:r w:rsidR="00CC4888" w:rsidRPr="00CB7B15">
              <w:rPr>
                <w:rFonts w:cs="Calibri"/>
                <w:sz w:val="16"/>
                <w:szCs w:val="16"/>
                <w:lang w:val="en-US"/>
              </w:rPr>
              <w:t>77</w:t>
            </w:r>
          </w:p>
        </w:tc>
        <w:tc>
          <w:tcPr>
            <w:tcW w:w="851" w:type="dxa"/>
            <w:shd w:val="clear" w:color="auto" w:fill="auto"/>
            <w:vAlign w:val="center"/>
          </w:tcPr>
          <w:p w14:paraId="4B4D71BB" w14:textId="12F95C04" w:rsidR="000C5BAC" w:rsidRPr="00CB7B15" w:rsidRDefault="00CC4888" w:rsidP="00F134B4">
            <w:pPr>
              <w:ind w:leftChars="0" w:left="0" w:firstLineChars="0" w:firstLine="0"/>
              <w:rPr>
                <w:rFonts w:cs="Calibri"/>
                <w:sz w:val="16"/>
                <w:szCs w:val="16"/>
              </w:rPr>
            </w:pPr>
            <w:r w:rsidRPr="00CB7B15">
              <w:rPr>
                <w:rFonts w:cs="Calibri"/>
                <w:sz w:val="16"/>
                <w:szCs w:val="16"/>
              </w:rPr>
              <w:t>Επισκέπτες πολιτιστικών και τουριστικών χώρων που υποστηρίζοντα</w:t>
            </w:r>
            <w:r w:rsidR="001D01E8" w:rsidRPr="00CB7B15">
              <w:rPr>
                <w:rFonts w:cs="Calibri"/>
                <w:sz w:val="16"/>
                <w:szCs w:val="16"/>
              </w:rPr>
              <w:t>ι</w:t>
            </w:r>
          </w:p>
        </w:tc>
        <w:tc>
          <w:tcPr>
            <w:tcW w:w="879" w:type="dxa"/>
            <w:shd w:val="clear" w:color="auto" w:fill="auto"/>
            <w:noWrap/>
            <w:vAlign w:val="center"/>
          </w:tcPr>
          <w:p w14:paraId="75110173" w14:textId="6287110E" w:rsidR="000C5BAC" w:rsidRPr="00CB7B15" w:rsidRDefault="001D01E8" w:rsidP="00F134B4">
            <w:pPr>
              <w:ind w:leftChars="0" w:left="0" w:firstLineChars="0" w:firstLine="0"/>
              <w:rPr>
                <w:rFonts w:cs="Calibri"/>
                <w:sz w:val="16"/>
                <w:szCs w:val="16"/>
              </w:rPr>
            </w:pPr>
            <w:r w:rsidRPr="00CB7B15">
              <w:rPr>
                <w:rFonts w:cs="Calibri"/>
                <w:sz w:val="16"/>
                <w:szCs w:val="16"/>
              </w:rPr>
              <w:t>Επισκέπτες/έτος</w:t>
            </w:r>
          </w:p>
        </w:tc>
        <w:tc>
          <w:tcPr>
            <w:tcW w:w="709" w:type="dxa"/>
            <w:shd w:val="clear" w:color="auto" w:fill="auto"/>
            <w:noWrap/>
            <w:vAlign w:val="center"/>
          </w:tcPr>
          <w:p w14:paraId="287195E9" w14:textId="65CC1AAC" w:rsidR="000C5BAC" w:rsidRPr="00703ED8" w:rsidRDefault="000C5BAC" w:rsidP="00F134B4">
            <w:pPr>
              <w:ind w:leftChars="0" w:left="0" w:firstLineChars="0" w:firstLine="0"/>
              <w:jc w:val="right"/>
              <w:rPr>
                <w:rFonts w:cs="Calibri"/>
                <w:sz w:val="16"/>
                <w:szCs w:val="16"/>
              </w:rPr>
            </w:pPr>
          </w:p>
        </w:tc>
        <w:tc>
          <w:tcPr>
            <w:tcW w:w="708" w:type="dxa"/>
            <w:shd w:val="clear" w:color="auto" w:fill="auto"/>
            <w:noWrap/>
            <w:vAlign w:val="center"/>
          </w:tcPr>
          <w:p w14:paraId="2890CC4F" w14:textId="3A83FB96" w:rsidR="000C5BAC" w:rsidRPr="00BF17F0" w:rsidRDefault="000C5BAC" w:rsidP="00F134B4">
            <w:pPr>
              <w:ind w:leftChars="0" w:left="0" w:firstLineChars="0" w:firstLine="0"/>
              <w:jc w:val="right"/>
              <w:rPr>
                <w:rFonts w:cs="Calibri"/>
                <w:sz w:val="16"/>
                <w:szCs w:val="16"/>
                <w:lang w:val="en-US"/>
              </w:rPr>
            </w:pPr>
          </w:p>
        </w:tc>
        <w:tc>
          <w:tcPr>
            <w:tcW w:w="709" w:type="dxa"/>
            <w:shd w:val="clear" w:color="auto" w:fill="auto"/>
            <w:noWrap/>
            <w:vAlign w:val="center"/>
          </w:tcPr>
          <w:p w14:paraId="55FAC32C" w14:textId="77777777" w:rsidR="000C5BAC" w:rsidRPr="00703ED8" w:rsidRDefault="000C5BAC" w:rsidP="00F134B4">
            <w:pPr>
              <w:ind w:leftChars="0" w:left="0" w:firstLineChars="0" w:firstLine="0"/>
              <w:jc w:val="right"/>
              <w:rPr>
                <w:rFonts w:cs="Calibri"/>
                <w:sz w:val="16"/>
                <w:szCs w:val="16"/>
              </w:rPr>
            </w:pPr>
          </w:p>
        </w:tc>
        <w:tc>
          <w:tcPr>
            <w:tcW w:w="851" w:type="dxa"/>
            <w:shd w:val="clear" w:color="auto" w:fill="auto"/>
            <w:noWrap/>
            <w:vAlign w:val="center"/>
          </w:tcPr>
          <w:p w14:paraId="101E4BF9" w14:textId="6C116DBE" w:rsidR="000C5BAC" w:rsidRPr="00703ED8" w:rsidRDefault="009D573E" w:rsidP="00F134B4">
            <w:pPr>
              <w:ind w:leftChars="0" w:left="0" w:firstLineChars="0" w:firstLine="0"/>
              <w:jc w:val="right"/>
              <w:rPr>
                <w:rFonts w:cs="Calibri"/>
                <w:sz w:val="16"/>
                <w:szCs w:val="16"/>
              </w:rPr>
            </w:pPr>
            <w:r>
              <w:rPr>
                <w:rFonts w:cs="Calibri"/>
                <w:sz w:val="16"/>
                <w:szCs w:val="16"/>
              </w:rPr>
              <w:t>26.700</w:t>
            </w:r>
          </w:p>
        </w:tc>
        <w:tc>
          <w:tcPr>
            <w:tcW w:w="708" w:type="dxa"/>
            <w:shd w:val="clear" w:color="auto" w:fill="auto"/>
            <w:vAlign w:val="center"/>
          </w:tcPr>
          <w:p w14:paraId="755552E4" w14:textId="545DA3AB" w:rsidR="000C5BAC" w:rsidRPr="00877111" w:rsidRDefault="00D05523" w:rsidP="00F134B4">
            <w:pPr>
              <w:ind w:leftChars="0" w:left="0" w:firstLineChars="0" w:firstLine="0"/>
              <w:jc w:val="right"/>
              <w:rPr>
                <w:rFonts w:cs="Calibri"/>
                <w:sz w:val="16"/>
                <w:szCs w:val="16"/>
                <w:lang w:val="en-US"/>
              </w:rPr>
            </w:pPr>
            <w:r>
              <w:rPr>
                <w:rFonts w:cs="Calibri"/>
                <w:sz w:val="16"/>
                <w:szCs w:val="16"/>
              </w:rPr>
              <w:t>16</w:t>
            </w:r>
            <w:r w:rsidR="00F35440">
              <w:rPr>
                <w:rFonts w:cs="Calibri"/>
                <w:sz w:val="16"/>
                <w:szCs w:val="16"/>
              </w:rPr>
              <w:t>7</w:t>
            </w:r>
          </w:p>
        </w:tc>
        <w:tc>
          <w:tcPr>
            <w:tcW w:w="1653" w:type="dxa"/>
            <w:vMerge/>
            <w:shd w:val="clear" w:color="auto" w:fill="auto"/>
            <w:vAlign w:val="center"/>
          </w:tcPr>
          <w:p w14:paraId="6559E0F3" w14:textId="77777777" w:rsidR="000C5BAC" w:rsidRPr="00703ED8" w:rsidRDefault="000C5BAC" w:rsidP="00F134B4">
            <w:pPr>
              <w:ind w:leftChars="0" w:left="0" w:firstLineChars="0" w:firstLine="0"/>
              <w:jc w:val="right"/>
              <w:rPr>
                <w:rFonts w:cs="Calibri"/>
                <w:sz w:val="16"/>
                <w:szCs w:val="16"/>
              </w:rPr>
            </w:pPr>
          </w:p>
        </w:tc>
        <w:tc>
          <w:tcPr>
            <w:tcW w:w="1040" w:type="dxa"/>
            <w:vMerge/>
            <w:shd w:val="clear" w:color="auto" w:fill="auto"/>
            <w:noWrap/>
            <w:vAlign w:val="center"/>
          </w:tcPr>
          <w:p w14:paraId="4417A850" w14:textId="77777777" w:rsidR="000C5BAC" w:rsidRPr="00703ED8" w:rsidRDefault="000C5BAC" w:rsidP="00F134B4">
            <w:pPr>
              <w:ind w:left="-30" w:hanging="58"/>
              <w:jc w:val="right"/>
              <w:rPr>
                <w:rFonts w:cs="Calibri"/>
                <w:sz w:val="16"/>
                <w:szCs w:val="16"/>
              </w:rPr>
            </w:pPr>
          </w:p>
        </w:tc>
        <w:tc>
          <w:tcPr>
            <w:tcW w:w="1040" w:type="dxa"/>
            <w:vMerge/>
            <w:shd w:val="clear" w:color="auto" w:fill="auto"/>
            <w:vAlign w:val="center"/>
          </w:tcPr>
          <w:p w14:paraId="5AA0DD54" w14:textId="77777777" w:rsidR="000C5BAC" w:rsidRPr="00703ED8" w:rsidRDefault="000C5BAC" w:rsidP="00F134B4">
            <w:pPr>
              <w:ind w:left="-30" w:hanging="58"/>
              <w:jc w:val="right"/>
              <w:rPr>
                <w:rFonts w:cs="Calibri"/>
                <w:sz w:val="16"/>
                <w:szCs w:val="16"/>
              </w:rPr>
            </w:pPr>
          </w:p>
        </w:tc>
      </w:tr>
    </w:tbl>
    <w:p w14:paraId="1E11F71F" w14:textId="77777777" w:rsidR="000C4795" w:rsidRPr="00703ED8" w:rsidRDefault="000C4795" w:rsidP="00D556A0">
      <w:pPr>
        <w:spacing w:after="60"/>
        <w:ind w:leftChars="0" w:left="0" w:firstLineChars="0" w:firstLine="0"/>
        <w:jc w:val="both"/>
        <w:rPr>
          <w:rFonts w:cs="Arial"/>
          <w:sz w:val="18"/>
          <w:szCs w:val="18"/>
        </w:rPr>
      </w:pPr>
    </w:p>
    <w:p w14:paraId="7EDD5831" w14:textId="1C37A718" w:rsidR="00D556A0" w:rsidRPr="00703ED8" w:rsidRDefault="00D556A0" w:rsidP="00D556A0">
      <w:pPr>
        <w:spacing w:after="60"/>
        <w:ind w:leftChars="0" w:left="0" w:firstLineChars="0" w:firstLine="0"/>
        <w:jc w:val="both"/>
        <w:rPr>
          <w:rFonts w:cs="Arial"/>
          <w:sz w:val="18"/>
          <w:szCs w:val="18"/>
        </w:rPr>
      </w:pPr>
      <w:r w:rsidRPr="00703ED8">
        <w:rPr>
          <w:rFonts w:cs="Arial"/>
          <w:sz w:val="18"/>
          <w:szCs w:val="18"/>
        </w:rPr>
        <w:t>* Για την περίπτωση του Προγράμματος Αλιείας, Υδατοκαλλιέργειας και Θάλασσας (</w:t>
      </w:r>
      <w:proofErr w:type="spellStart"/>
      <w:r w:rsidRPr="00703ED8">
        <w:rPr>
          <w:rFonts w:cs="Arial"/>
          <w:sz w:val="18"/>
          <w:szCs w:val="18"/>
        </w:rPr>
        <w:t>ΠΑλΥΘ</w:t>
      </w:r>
      <w:proofErr w:type="spellEnd"/>
      <w:r w:rsidRPr="00703ED8">
        <w:rPr>
          <w:rFonts w:cs="Arial"/>
          <w:sz w:val="18"/>
          <w:szCs w:val="18"/>
        </w:rPr>
        <w:t>) το πεδίο αφορά τους τύπους παρέμβασης</w:t>
      </w:r>
    </w:p>
    <w:p w14:paraId="0C8D430B" w14:textId="77777777" w:rsidR="00664407" w:rsidRPr="00703ED8" w:rsidRDefault="00D556A0" w:rsidP="00D556A0">
      <w:pPr>
        <w:spacing w:after="60"/>
        <w:ind w:leftChars="0" w:left="0" w:firstLineChars="0" w:firstLine="0"/>
        <w:jc w:val="both"/>
        <w:rPr>
          <w:rFonts w:cs="Arial"/>
          <w:sz w:val="18"/>
          <w:szCs w:val="18"/>
        </w:rPr>
      </w:pPr>
      <w:r w:rsidRPr="00703ED8">
        <w:rPr>
          <w:rFonts w:cs="Arial"/>
          <w:sz w:val="18"/>
          <w:szCs w:val="18"/>
        </w:rPr>
        <w:t xml:space="preserve">** Τα πεδία δύναται να μην συμπληρωθούν στην περίπτωση του </w:t>
      </w:r>
      <w:proofErr w:type="spellStart"/>
      <w:r w:rsidRPr="00703ED8">
        <w:rPr>
          <w:rFonts w:cs="Arial"/>
          <w:sz w:val="18"/>
          <w:szCs w:val="18"/>
        </w:rPr>
        <w:t>ΠΑλΥΘ</w:t>
      </w:r>
      <w:proofErr w:type="spellEnd"/>
      <w:r w:rsidRPr="00703ED8">
        <w:rPr>
          <w:rFonts w:cs="Arial"/>
          <w:sz w:val="18"/>
          <w:szCs w:val="18"/>
        </w:rPr>
        <w:t xml:space="preserve"> αν δεν είναι δυνατ</w:t>
      </w:r>
      <w:r w:rsidR="00387A6D" w:rsidRPr="00703ED8">
        <w:rPr>
          <w:rFonts w:cs="Arial"/>
          <w:sz w:val="18"/>
          <w:szCs w:val="18"/>
        </w:rPr>
        <w:t>ή</w:t>
      </w:r>
      <w:r w:rsidRPr="00703ED8">
        <w:rPr>
          <w:rFonts w:cs="Arial"/>
          <w:sz w:val="18"/>
          <w:szCs w:val="18"/>
        </w:rPr>
        <w:t xml:space="preserve"> </w:t>
      </w:r>
      <w:r w:rsidR="00387A6D" w:rsidRPr="00703ED8">
        <w:rPr>
          <w:rFonts w:cs="Arial"/>
          <w:sz w:val="18"/>
          <w:szCs w:val="18"/>
        </w:rPr>
        <w:t xml:space="preserve">η κατανομή </w:t>
      </w:r>
      <w:r w:rsidRPr="00703ED8">
        <w:rPr>
          <w:rFonts w:cs="Arial"/>
          <w:sz w:val="18"/>
          <w:szCs w:val="18"/>
        </w:rPr>
        <w:t>του π/υ σε χαμηλότερο επίπεδο από αυτό της δράσης.</w:t>
      </w:r>
    </w:p>
    <w:p w14:paraId="2251BE8F" w14:textId="77777777" w:rsidR="008B2417" w:rsidRPr="00703ED8" w:rsidRDefault="008B2417" w:rsidP="00D437EA">
      <w:pPr>
        <w:spacing w:after="60"/>
        <w:ind w:leftChars="0" w:left="0" w:firstLineChars="0" w:firstLine="0"/>
        <w:jc w:val="both"/>
        <w:rPr>
          <w:rFonts w:cs="Arial"/>
        </w:rPr>
      </w:pPr>
    </w:p>
    <w:tbl>
      <w:tblPr>
        <w:tblW w:w="15021" w:type="dxa"/>
        <w:jc w:val="center"/>
        <w:tblLook w:val="04A0" w:firstRow="1" w:lastRow="0" w:firstColumn="1" w:lastColumn="0" w:noHBand="0" w:noVBand="1"/>
      </w:tblPr>
      <w:tblGrid>
        <w:gridCol w:w="1786"/>
        <w:gridCol w:w="1854"/>
        <w:gridCol w:w="1820"/>
        <w:gridCol w:w="1820"/>
        <w:gridCol w:w="1820"/>
        <w:gridCol w:w="2802"/>
        <w:gridCol w:w="1458"/>
        <w:gridCol w:w="1661"/>
      </w:tblGrid>
      <w:tr w:rsidR="00934EAA" w:rsidRPr="00934EAA" w14:paraId="156CEB07" w14:textId="77777777" w:rsidTr="002D0F98">
        <w:trPr>
          <w:trHeight w:val="576"/>
          <w:jc w:val="center"/>
        </w:trPr>
        <w:tc>
          <w:tcPr>
            <w:tcW w:w="1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084B51"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Προτεραιότητα</w:t>
            </w:r>
          </w:p>
        </w:tc>
        <w:tc>
          <w:tcPr>
            <w:tcW w:w="185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A3E3453"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Στόχος Πολιτικής</w:t>
            </w:r>
          </w:p>
        </w:tc>
        <w:tc>
          <w:tcPr>
            <w:tcW w:w="182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F6A1C15"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Ταμείο</w:t>
            </w:r>
          </w:p>
        </w:tc>
        <w:tc>
          <w:tcPr>
            <w:tcW w:w="182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4C439DC"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Ειδικός Στόχος</w:t>
            </w:r>
          </w:p>
        </w:tc>
        <w:tc>
          <w:tcPr>
            <w:tcW w:w="182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6EC536F" w14:textId="77777777" w:rsidR="00664407" w:rsidRPr="00703ED8" w:rsidRDefault="0094703A" w:rsidP="00664407">
            <w:pPr>
              <w:ind w:leftChars="0" w:left="0" w:firstLineChars="0" w:firstLine="0"/>
              <w:jc w:val="center"/>
              <w:rPr>
                <w:rFonts w:cs="Calibri"/>
                <w:b/>
                <w:bCs/>
                <w:sz w:val="16"/>
                <w:szCs w:val="16"/>
              </w:rPr>
            </w:pPr>
            <w:r w:rsidRPr="00703ED8">
              <w:rPr>
                <w:rFonts w:cs="Calibri"/>
                <w:b/>
                <w:bCs/>
                <w:sz w:val="16"/>
                <w:szCs w:val="16"/>
              </w:rPr>
              <w:t>Δράση</w:t>
            </w:r>
          </w:p>
        </w:tc>
        <w:tc>
          <w:tcPr>
            <w:tcW w:w="280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349B119"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Κύριες ομάδες στόχου συμμετεχόντων/ Φορείς</w:t>
            </w:r>
            <w:r w:rsidRPr="00703ED8">
              <w:rPr>
                <w:rFonts w:cs="Calibri"/>
                <w:sz w:val="16"/>
                <w:szCs w:val="16"/>
              </w:rPr>
              <w:t> </w:t>
            </w:r>
          </w:p>
        </w:tc>
        <w:tc>
          <w:tcPr>
            <w:tcW w:w="145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D1BFBF4"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 xml:space="preserve"> Δείκτες Εκροών</w:t>
            </w:r>
          </w:p>
        </w:tc>
        <w:tc>
          <w:tcPr>
            <w:tcW w:w="166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59D7A62" w14:textId="77777777" w:rsidR="00664407" w:rsidRPr="00934EAA" w:rsidRDefault="00664407" w:rsidP="00664407">
            <w:pPr>
              <w:ind w:leftChars="0" w:left="0" w:firstLineChars="0" w:firstLine="0"/>
              <w:jc w:val="center"/>
              <w:rPr>
                <w:rFonts w:cs="Calibri"/>
                <w:b/>
                <w:bCs/>
                <w:sz w:val="16"/>
                <w:szCs w:val="16"/>
              </w:rPr>
            </w:pPr>
            <w:r w:rsidRPr="00703ED8">
              <w:rPr>
                <w:rFonts w:cs="Calibri"/>
                <w:b/>
                <w:bCs/>
                <w:sz w:val="16"/>
                <w:szCs w:val="16"/>
              </w:rPr>
              <w:t>Δείκτες Αποτελεσμάτων</w:t>
            </w:r>
          </w:p>
        </w:tc>
      </w:tr>
      <w:tr w:rsidR="00D816FC" w:rsidRPr="00934EAA" w14:paraId="14C1B5BE" w14:textId="77777777" w:rsidTr="002D0F98">
        <w:trPr>
          <w:trHeight w:val="586"/>
          <w:jc w:val="center"/>
        </w:trPr>
        <w:tc>
          <w:tcPr>
            <w:tcW w:w="1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134D4" w14:textId="11D47388" w:rsidR="00D816FC" w:rsidRPr="00934EAA" w:rsidRDefault="1239254F" w:rsidP="706C3CFC">
            <w:pPr>
              <w:spacing w:line="259" w:lineRule="auto"/>
              <w:ind w:left="-30" w:hanging="58"/>
              <w:jc w:val="center"/>
            </w:pPr>
            <w:r w:rsidRPr="00934EAA">
              <w:rPr>
                <w:rFonts w:cs="Arial"/>
                <w:i/>
                <w:iCs/>
                <w:sz w:val="16"/>
                <w:szCs w:val="16"/>
              </w:rPr>
              <w:t>4Α</w:t>
            </w:r>
          </w:p>
        </w:tc>
        <w:tc>
          <w:tcPr>
            <w:tcW w:w="1854" w:type="dxa"/>
            <w:tcBorders>
              <w:top w:val="single" w:sz="4" w:space="0" w:color="auto"/>
              <w:left w:val="nil"/>
              <w:bottom w:val="single" w:sz="4" w:space="0" w:color="auto"/>
              <w:right w:val="single" w:sz="4" w:space="0" w:color="auto"/>
            </w:tcBorders>
            <w:shd w:val="clear" w:color="auto" w:fill="auto"/>
            <w:vAlign w:val="center"/>
            <w:hideMark/>
          </w:tcPr>
          <w:p w14:paraId="0DD44EDC" w14:textId="195DE08C" w:rsidR="00D816FC" w:rsidRPr="00934EAA" w:rsidRDefault="1239254F" w:rsidP="706C3CFC">
            <w:pPr>
              <w:spacing w:line="259" w:lineRule="auto"/>
              <w:ind w:left="-30" w:hanging="58"/>
              <w:jc w:val="center"/>
            </w:pPr>
            <w:r w:rsidRPr="00934EAA">
              <w:rPr>
                <w:rFonts w:cs="Arial"/>
                <w:i/>
                <w:iCs/>
                <w:sz w:val="16"/>
                <w:szCs w:val="16"/>
              </w:rPr>
              <w:t>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24E1F6FC" w14:textId="77777777" w:rsidR="00D816FC" w:rsidRPr="00934EAA" w:rsidRDefault="00D816FC" w:rsidP="00C8700B">
            <w:pPr>
              <w:ind w:leftChars="0" w:left="0" w:firstLineChars="0" w:firstLine="0"/>
              <w:jc w:val="center"/>
              <w:rPr>
                <w:rFonts w:cs="Calibri"/>
                <w:sz w:val="16"/>
                <w:szCs w:val="16"/>
              </w:rPr>
            </w:pPr>
            <w:r w:rsidRPr="00934EAA">
              <w:rPr>
                <w:rFonts w:cs="Calibri"/>
                <w:sz w:val="16"/>
                <w:szCs w:val="16"/>
              </w:rPr>
              <w:t>ΕΤΠΑ</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0BCCE9B5" w14:textId="03DC7642" w:rsidR="00D816FC" w:rsidRPr="00491810" w:rsidRDefault="0D22B48D" w:rsidP="706C3CFC">
            <w:pPr>
              <w:ind w:leftChars="0" w:left="0" w:firstLineChars="0" w:firstLine="0"/>
              <w:jc w:val="center"/>
              <w:rPr>
                <w:rFonts w:cs="Arial"/>
                <w:i/>
                <w:iCs/>
                <w:sz w:val="16"/>
                <w:szCs w:val="16"/>
              </w:rPr>
            </w:pPr>
            <w:r w:rsidRPr="00934EAA">
              <w:rPr>
                <w:rFonts w:cs="Arial"/>
                <w:i/>
                <w:iCs/>
                <w:sz w:val="16"/>
                <w:szCs w:val="16"/>
                <w:lang w:val="en-US"/>
              </w:rPr>
              <w:t>RSO</w:t>
            </w:r>
            <w:r w:rsidR="62FBCAE7" w:rsidRPr="00934EAA">
              <w:rPr>
                <w:rFonts w:cs="Arial"/>
                <w:i/>
                <w:iCs/>
                <w:sz w:val="16"/>
                <w:szCs w:val="16"/>
                <w:lang w:val="en-US"/>
              </w:rPr>
              <w:t>4</w:t>
            </w:r>
            <w:r w:rsidRPr="00934EAA">
              <w:rPr>
                <w:rFonts w:cs="Arial"/>
                <w:i/>
                <w:iCs/>
                <w:sz w:val="16"/>
                <w:szCs w:val="16"/>
                <w:lang w:val="en-US"/>
              </w:rPr>
              <w:t>.</w:t>
            </w:r>
            <w:r w:rsidR="00491810">
              <w:rPr>
                <w:rFonts w:cs="Arial"/>
                <w:i/>
                <w:iCs/>
                <w:sz w:val="16"/>
                <w:szCs w:val="16"/>
              </w:rPr>
              <w:t>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4F2E7528" w14:textId="2BF12589" w:rsidR="00D816FC" w:rsidRPr="000C73ED" w:rsidRDefault="00567032" w:rsidP="706C3CFC">
            <w:pPr>
              <w:ind w:leftChars="0" w:left="0" w:firstLineChars="0" w:firstLine="0"/>
              <w:jc w:val="center"/>
              <w:rPr>
                <w:rFonts w:cs="Arial"/>
                <w:i/>
                <w:iCs/>
                <w:sz w:val="16"/>
                <w:szCs w:val="16"/>
                <w:lang w:val="en-US"/>
              </w:rPr>
            </w:pPr>
            <w:r w:rsidRPr="000C5BAC">
              <w:rPr>
                <w:rFonts w:cs="Calibri"/>
                <w:sz w:val="16"/>
                <w:szCs w:val="16"/>
              </w:rPr>
              <w:t>4.</w:t>
            </w:r>
            <w:r w:rsidR="00491810">
              <w:rPr>
                <w:rFonts w:cs="Calibri"/>
                <w:sz w:val="16"/>
                <w:szCs w:val="16"/>
              </w:rPr>
              <w:t>6.</w:t>
            </w:r>
            <w:r w:rsidR="000C73ED">
              <w:rPr>
                <w:rFonts w:cs="Calibri"/>
                <w:sz w:val="16"/>
                <w:szCs w:val="16"/>
                <w:lang w:val="en-US"/>
              </w:rPr>
              <w:t>2</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44516668" w14:textId="448F9036" w:rsidR="00D816FC" w:rsidRPr="008407F0" w:rsidRDefault="00387C66" w:rsidP="00D52D35">
            <w:pPr>
              <w:spacing w:line="259" w:lineRule="auto"/>
              <w:ind w:left="-30" w:hanging="58"/>
            </w:pPr>
            <w:r>
              <w:rPr>
                <w:rFonts w:cs="Calibri"/>
                <w:sz w:val="16"/>
                <w:szCs w:val="16"/>
              </w:rPr>
              <w:t xml:space="preserve">Επισκέπτες </w:t>
            </w:r>
            <w:r w:rsidR="00483784">
              <w:rPr>
                <w:rFonts w:cs="Calibri"/>
                <w:sz w:val="16"/>
                <w:szCs w:val="16"/>
              </w:rPr>
              <w:t>, Τοπικός πληθυσμός νησιών Β. Αιγαίου</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01D28CAF" w14:textId="6A65608A" w:rsidR="00D816FC" w:rsidRPr="00934EAA" w:rsidRDefault="00660354" w:rsidP="706C3CFC">
            <w:pPr>
              <w:ind w:leftChars="0" w:left="0" w:firstLineChars="0" w:firstLine="0"/>
              <w:rPr>
                <w:rFonts w:cs="Arial"/>
                <w:i/>
                <w:iCs/>
                <w:sz w:val="16"/>
                <w:szCs w:val="16"/>
              </w:rPr>
            </w:pPr>
            <w:r w:rsidRPr="00660354">
              <w:rPr>
                <w:rFonts w:cs="Arial"/>
                <w:i/>
                <w:iCs/>
                <w:sz w:val="16"/>
                <w:szCs w:val="16"/>
              </w:rPr>
              <w:t>RCO77</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14:paraId="056BD471" w14:textId="115F1737" w:rsidR="00D816FC" w:rsidRPr="00934EAA" w:rsidRDefault="00D52D35" w:rsidP="706C3CFC">
            <w:pPr>
              <w:ind w:leftChars="0" w:left="0" w:firstLineChars="0" w:firstLine="0"/>
              <w:rPr>
                <w:rFonts w:cs="Arial"/>
                <w:i/>
                <w:iCs/>
                <w:sz w:val="16"/>
                <w:szCs w:val="16"/>
              </w:rPr>
            </w:pPr>
            <w:r w:rsidRPr="009D573E">
              <w:rPr>
                <w:rFonts w:cs="Arial"/>
                <w:i/>
                <w:iCs/>
                <w:sz w:val="16"/>
                <w:szCs w:val="16"/>
              </w:rPr>
              <w:t>RCR77</w:t>
            </w:r>
          </w:p>
        </w:tc>
      </w:tr>
    </w:tbl>
    <w:p w14:paraId="5ED783AF" w14:textId="77777777" w:rsidR="0094703A" w:rsidRPr="00934EAA" w:rsidRDefault="0094703A" w:rsidP="00D437EA">
      <w:pPr>
        <w:spacing w:after="60"/>
        <w:ind w:leftChars="0" w:left="0" w:firstLineChars="0" w:firstLine="0"/>
        <w:jc w:val="both"/>
        <w:rPr>
          <w:rFonts w:cs="Arial"/>
        </w:rPr>
      </w:pPr>
    </w:p>
    <w:p w14:paraId="0CE3AF5D" w14:textId="77777777" w:rsidR="00D437EA" w:rsidRPr="00021467" w:rsidRDefault="00D437EA" w:rsidP="00BA4A2A">
      <w:pPr>
        <w:pStyle w:val="a3"/>
        <w:rPr>
          <w:rFonts w:cs="Arial"/>
        </w:rPr>
        <w:sectPr w:rsidR="00D437EA" w:rsidRPr="00021467" w:rsidSect="00611D2B">
          <w:pgSz w:w="16838" w:h="11906" w:orient="landscape"/>
          <w:pgMar w:top="851" w:right="993" w:bottom="1797" w:left="993" w:header="709" w:footer="709" w:gutter="0"/>
          <w:cols w:space="708"/>
          <w:docGrid w:linePitch="360"/>
        </w:sectPr>
      </w:pPr>
    </w:p>
    <w:p w14:paraId="15CB2DA6" w14:textId="77777777" w:rsidR="0007546A" w:rsidRPr="00934EAA" w:rsidRDefault="00C74867" w:rsidP="00783BCC">
      <w:pPr>
        <w:pStyle w:val="31"/>
        <w:ind w:left="0"/>
        <w:rPr>
          <w:sz w:val="22"/>
          <w:szCs w:val="22"/>
        </w:rPr>
      </w:pPr>
      <w:r w:rsidRPr="00934EAA">
        <w:rPr>
          <w:sz w:val="22"/>
          <w:szCs w:val="22"/>
        </w:rPr>
        <w:lastRenderedPageBreak/>
        <w:t xml:space="preserve">Αναμενόμενος χρόνος </w:t>
      </w:r>
      <w:r w:rsidR="00767845" w:rsidRPr="00934EAA">
        <w:rPr>
          <w:sz w:val="22"/>
          <w:szCs w:val="22"/>
        </w:rPr>
        <w:t>έκδοσης πρόσκλησης</w:t>
      </w:r>
    </w:p>
    <w:p w14:paraId="2EA2E8E3" w14:textId="77777777" w:rsidR="0007546A" w:rsidRPr="00934EAA" w:rsidRDefault="00783BCC" w:rsidP="0007546A">
      <w:pPr>
        <w:spacing w:after="60"/>
        <w:ind w:leftChars="0" w:left="0" w:firstLineChars="0" w:firstLine="0"/>
        <w:jc w:val="both"/>
        <w:rPr>
          <w:rFonts w:cs="Arial"/>
          <w:i/>
        </w:rPr>
      </w:pPr>
      <w:r w:rsidRPr="00934EAA">
        <w:rPr>
          <w:rFonts w:cs="Arial"/>
          <w:i/>
        </w:rPr>
        <w:t>Για θέματα/ διαδικασίες που δεν σχετίζονται με τη συγκεκριμένη δράση που εξειδικεύεται, στην εκτιμώμενη ημερομηνία συμπληρώνεται η φράση «Δεν αφορά».</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6"/>
        <w:gridCol w:w="2493"/>
      </w:tblGrid>
      <w:tr w:rsidR="00934EAA" w:rsidRPr="00703ED8" w14:paraId="24F056CB" w14:textId="77777777" w:rsidTr="009F1507">
        <w:tc>
          <w:tcPr>
            <w:tcW w:w="5956" w:type="dxa"/>
            <w:shd w:val="clear" w:color="auto" w:fill="auto"/>
          </w:tcPr>
          <w:p w14:paraId="3ACD0D0E" w14:textId="77777777" w:rsidR="0007546A" w:rsidRPr="00934EAA" w:rsidRDefault="0007546A" w:rsidP="00844260">
            <w:pPr>
              <w:spacing w:after="60"/>
              <w:ind w:leftChars="0" w:left="0" w:firstLineChars="0" w:firstLine="0"/>
              <w:jc w:val="center"/>
              <w:rPr>
                <w:rFonts w:cs="Arial"/>
                <w:b/>
              </w:rPr>
            </w:pPr>
          </w:p>
        </w:tc>
        <w:tc>
          <w:tcPr>
            <w:tcW w:w="2493" w:type="dxa"/>
            <w:shd w:val="clear" w:color="auto" w:fill="auto"/>
          </w:tcPr>
          <w:p w14:paraId="677A9B97" w14:textId="77777777" w:rsidR="0007546A" w:rsidRPr="00703ED8" w:rsidRDefault="0007546A" w:rsidP="00844260">
            <w:pPr>
              <w:spacing w:after="60"/>
              <w:ind w:leftChars="0" w:left="0" w:firstLineChars="0" w:firstLine="0"/>
              <w:jc w:val="center"/>
              <w:rPr>
                <w:rFonts w:cs="Arial"/>
                <w:b/>
              </w:rPr>
            </w:pPr>
            <w:r w:rsidRPr="00703ED8">
              <w:rPr>
                <w:rFonts w:cs="Arial"/>
                <w:b/>
              </w:rPr>
              <w:t>Εκτιμώμενες</w:t>
            </w:r>
          </w:p>
          <w:p w14:paraId="65AFD0F6" w14:textId="77777777" w:rsidR="0007546A" w:rsidRPr="00703ED8" w:rsidRDefault="0007546A" w:rsidP="00844260">
            <w:pPr>
              <w:spacing w:after="60"/>
              <w:ind w:leftChars="0" w:left="0" w:firstLineChars="0" w:firstLine="0"/>
              <w:jc w:val="center"/>
              <w:rPr>
                <w:rFonts w:cs="Arial"/>
                <w:b/>
              </w:rPr>
            </w:pPr>
            <w:r w:rsidRPr="00703ED8">
              <w:rPr>
                <w:rFonts w:cs="Arial"/>
                <w:b/>
              </w:rPr>
              <w:t>Ημερομηνίες</w:t>
            </w:r>
          </w:p>
        </w:tc>
      </w:tr>
      <w:tr w:rsidR="00934EAA" w:rsidRPr="00703ED8" w14:paraId="213031D0" w14:textId="77777777" w:rsidTr="009F1507">
        <w:tc>
          <w:tcPr>
            <w:tcW w:w="5956" w:type="dxa"/>
            <w:shd w:val="clear" w:color="auto" w:fill="auto"/>
          </w:tcPr>
          <w:p w14:paraId="333E7307" w14:textId="5795F119" w:rsidR="009F1507" w:rsidRPr="00703ED8" w:rsidRDefault="009F1507" w:rsidP="009F1507">
            <w:pPr>
              <w:ind w:leftChars="0" w:left="0" w:firstLineChars="0" w:firstLine="0"/>
              <w:jc w:val="both"/>
              <w:rPr>
                <w:rFonts w:cs="Arial"/>
              </w:rPr>
            </w:pPr>
            <w:r w:rsidRPr="00703ED8">
              <w:t>Συμμόρφωση με την αρχή μη πρόκλησης σημαντικής βλάβης*</w:t>
            </w:r>
          </w:p>
        </w:tc>
        <w:tc>
          <w:tcPr>
            <w:tcW w:w="2493" w:type="dxa"/>
            <w:shd w:val="clear" w:color="auto" w:fill="auto"/>
          </w:tcPr>
          <w:p w14:paraId="7DCF9FBE" w14:textId="6499F5B7" w:rsidR="009F1507" w:rsidRPr="00703ED8" w:rsidRDefault="009F1507" w:rsidP="009F1507">
            <w:pPr>
              <w:ind w:leftChars="0" w:left="0" w:firstLineChars="0" w:firstLine="0"/>
              <w:jc w:val="center"/>
              <w:rPr>
                <w:rFonts w:cs="Arial"/>
              </w:rPr>
            </w:pPr>
            <w:r w:rsidRPr="00703ED8">
              <w:rPr>
                <w:rFonts w:cs="Arial"/>
              </w:rPr>
              <w:t>Ιούλιος 2022</w:t>
            </w:r>
          </w:p>
        </w:tc>
      </w:tr>
      <w:tr w:rsidR="00934EAA" w:rsidRPr="00703ED8" w14:paraId="3C8A2C8D" w14:textId="77777777" w:rsidTr="009F1507">
        <w:tc>
          <w:tcPr>
            <w:tcW w:w="5956" w:type="dxa"/>
            <w:tcBorders>
              <w:bottom w:val="single" w:sz="4" w:space="0" w:color="auto"/>
            </w:tcBorders>
            <w:shd w:val="clear" w:color="auto" w:fill="auto"/>
          </w:tcPr>
          <w:p w14:paraId="50F3C0B8" w14:textId="312BD558" w:rsidR="009F1507" w:rsidRPr="00703ED8" w:rsidRDefault="009F1507" w:rsidP="009F1507">
            <w:pPr>
              <w:ind w:leftChars="0" w:left="0" w:firstLineChars="0" w:firstLine="0"/>
              <w:jc w:val="both"/>
              <w:rPr>
                <w:rFonts w:cs="Arial"/>
              </w:rPr>
            </w:pPr>
            <w:r w:rsidRPr="00703ED8">
              <w:t>Προγραμματικές δεσμεύσεις** (συμπληρώνεται κατά περίπτωση)</w:t>
            </w:r>
          </w:p>
        </w:tc>
        <w:tc>
          <w:tcPr>
            <w:tcW w:w="2493" w:type="dxa"/>
            <w:tcBorders>
              <w:bottom w:val="single" w:sz="4" w:space="0" w:color="auto"/>
            </w:tcBorders>
            <w:shd w:val="clear" w:color="auto" w:fill="auto"/>
          </w:tcPr>
          <w:p w14:paraId="3235299D" w14:textId="3555AB0F" w:rsidR="009F1507" w:rsidRPr="00703ED8" w:rsidRDefault="009F1507" w:rsidP="009F1507">
            <w:pPr>
              <w:ind w:leftChars="0" w:left="0" w:firstLineChars="0" w:firstLine="0"/>
              <w:jc w:val="center"/>
              <w:rPr>
                <w:rFonts w:cs="Arial"/>
              </w:rPr>
            </w:pPr>
            <w:r w:rsidRPr="00703ED8">
              <w:rPr>
                <w:rFonts w:cs="Arial"/>
              </w:rPr>
              <w:t>Δεν αφορά</w:t>
            </w:r>
          </w:p>
        </w:tc>
      </w:tr>
      <w:tr w:rsidR="00934EAA" w:rsidRPr="00703ED8" w14:paraId="4855B471" w14:textId="77777777" w:rsidTr="009F1507">
        <w:tc>
          <w:tcPr>
            <w:tcW w:w="5956" w:type="dxa"/>
            <w:tcBorders>
              <w:bottom w:val="single" w:sz="4" w:space="0" w:color="auto"/>
            </w:tcBorders>
            <w:shd w:val="clear" w:color="auto" w:fill="auto"/>
          </w:tcPr>
          <w:p w14:paraId="1BDBDFC3" w14:textId="2F21ACBB" w:rsidR="009F1507" w:rsidRPr="00703ED8" w:rsidRDefault="009F1507" w:rsidP="009F1507">
            <w:pPr>
              <w:ind w:leftChars="0" w:left="0" w:firstLineChars="0" w:firstLine="0"/>
              <w:jc w:val="both"/>
              <w:rPr>
                <w:rFonts w:cs="Arial"/>
              </w:rPr>
            </w:pPr>
            <w:r w:rsidRPr="00703ED8">
              <w:t>Έγκριση κριτηρίων επιλογής πράξης</w:t>
            </w:r>
          </w:p>
        </w:tc>
        <w:tc>
          <w:tcPr>
            <w:tcW w:w="2493" w:type="dxa"/>
            <w:tcBorders>
              <w:bottom w:val="single" w:sz="4" w:space="0" w:color="auto"/>
            </w:tcBorders>
            <w:shd w:val="clear" w:color="auto" w:fill="auto"/>
          </w:tcPr>
          <w:p w14:paraId="5D23FAB4" w14:textId="0F655F0B" w:rsidR="009F1507" w:rsidRPr="00703ED8" w:rsidRDefault="00A53518" w:rsidP="009F1507">
            <w:pPr>
              <w:ind w:leftChars="0" w:left="0" w:firstLineChars="0" w:firstLine="0"/>
              <w:jc w:val="center"/>
              <w:rPr>
                <w:rFonts w:cs="Arial"/>
              </w:rPr>
            </w:pPr>
            <w:r>
              <w:rPr>
                <w:rFonts w:cs="Arial"/>
              </w:rPr>
              <w:t>12/2024</w:t>
            </w:r>
          </w:p>
        </w:tc>
      </w:tr>
      <w:tr w:rsidR="00934EAA" w:rsidRPr="00703ED8" w14:paraId="3A1426EA" w14:textId="77777777" w:rsidTr="009F1507">
        <w:tc>
          <w:tcPr>
            <w:tcW w:w="5956" w:type="dxa"/>
            <w:tcBorders>
              <w:top w:val="single" w:sz="4" w:space="0" w:color="auto"/>
              <w:left w:val="single" w:sz="4" w:space="0" w:color="auto"/>
              <w:bottom w:val="single" w:sz="4" w:space="0" w:color="auto"/>
              <w:right w:val="single" w:sz="4" w:space="0" w:color="auto"/>
            </w:tcBorders>
            <w:shd w:val="clear" w:color="auto" w:fill="auto"/>
          </w:tcPr>
          <w:p w14:paraId="1AF81FDB" w14:textId="3BEB4834" w:rsidR="009F1507" w:rsidRPr="00703ED8" w:rsidRDefault="009F1507" w:rsidP="009F1507">
            <w:pPr>
              <w:ind w:leftChars="0" w:left="0" w:firstLineChars="0" w:firstLine="0"/>
              <w:jc w:val="both"/>
              <w:rPr>
                <w:rFonts w:cs="Arial"/>
              </w:rPr>
            </w:pPr>
            <w:r w:rsidRPr="00703ED8">
              <w:t>Άλλο: _________________________________________***</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EACF01" w14:textId="3E34D3C4" w:rsidR="009F1507" w:rsidRPr="00703ED8" w:rsidRDefault="009F1507" w:rsidP="009F1507">
            <w:pPr>
              <w:ind w:leftChars="0" w:left="0" w:firstLineChars="0" w:firstLine="0"/>
              <w:jc w:val="center"/>
              <w:rPr>
                <w:rFonts w:cs="Arial"/>
              </w:rPr>
            </w:pPr>
            <w:r w:rsidRPr="00703ED8">
              <w:rPr>
                <w:rFonts w:cs="Arial"/>
              </w:rPr>
              <w:t>Δεν αφορά</w:t>
            </w:r>
          </w:p>
        </w:tc>
      </w:tr>
      <w:tr w:rsidR="00934EAA" w:rsidRPr="00703ED8" w14:paraId="478B7A5D" w14:textId="77777777" w:rsidTr="009F1507">
        <w:tc>
          <w:tcPr>
            <w:tcW w:w="5956" w:type="dxa"/>
            <w:tcBorders>
              <w:top w:val="single" w:sz="4" w:space="0" w:color="auto"/>
            </w:tcBorders>
            <w:shd w:val="clear" w:color="auto" w:fill="D9D9D9" w:themeFill="background1" w:themeFillShade="D9"/>
          </w:tcPr>
          <w:p w14:paraId="3225B8C6" w14:textId="7BD25D5C" w:rsidR="009F1507" w:rsidRPr="00703ED8" w:rsidRDefault="009F1507" w:rsidP="009F1507">
            <w:pPr>
              <w:ind w:leftChars="0" w:left="0" w:firstLineChars="0" w:firstLine="0"/>
              <w:jc w:val="both"/>
              <w:rPr>
                <w:rFonts w:cs="Arial"/>
                <w:b/>
              </w:rPr>
            </w:pPr>
            <w:r w:rsidRPr="00703ED8">
              <w:t>Εκτιμώμενος χρόνος έκδοσης πρόσκλησης ή προσκλήσεων****</w:t>
            </w:r>
          </w:p>
        </w:tc>
        <w:tc>
          <w:tcPr>
            <w:tcW w:w="2493" w:type="dxa"/>
            <w:tcBorders>
              <w:top w:val="single" w:sz="4" w:space="0" w:color="auto"/>
            </w:tcBorders>
            <w:shd w:val="clear" w:color="auto" w:fill="D9D9D9" w:themeFill="background1" w:themeFillShade="D9"/>
          </w:tcPr>
          <w:p w14:paraId="6C2E4EA1" w14:textId="24193F37" w:rsidR="009F1507" w:rsidRPr="00B26D2F" w:rsidRDefault="00B26D2F" w:rsidP="009F1507">
            <w:pPr>
              <w:ind w:leftChars="0" w:left="0" w:firstLineChars="0" w:firstLine="0"/>
              <w:jc w:val="center"/>
              <w:rPr>
                <w:rFonts w:cs="Arial"/>
                <w:b/>
                <w:lang w:val="en-US"/>
              </w:rPr>
            </w:pPr>
            <w:r>
              <w:rPr>
                <w:rFonts w:cs="Arial"/>
                <w:b/>
                <w:lang w:val="en-US"/>
              </w:rPr>
              <w:t>1</w:t>
            </w:r>
            <w:r w:rsidR="00774F26" w:rsidRPr="00703ED8">
              <w:rPr>
                <w:rFonts w:cs="Arial"/>
                <w:b/>
                <w:vertAlign w:val="superscript"/>
              </w:rPr>
              <w:t>ο</w:t>
            </w:r>
            <w:r w:rsidR="00774F26" w:rsidRPr="00703ED8">
              <w:rPr>
                <w:rFonts w:cs="Arial"/>
                <w:b/>
              </w:rPr>
              <w:t xml:space="preserve"> τρίμηνο</w:t>
            </w:r>
            <w:r w:rsidR="009F1507" w:rsidRPr="00703ED8">
              <w:rPr>
                <w:rFonts w:cs="Arial"/>
                <w:b/>
              </w:rPr>
              <w:t xml:space="preserve"> 202</w:t>
            </w:r>
            <w:r>
              <w:rPr>
                <w:rFonts w:cs="Arial"/>
                <w:b/>
                <w:lang w:val="en-US"/>
              </w:rPr>
              <w:t>5</w:t>
            </w:r>
          </w:p>
        </w:tc>
      </w:tr>
    </w:tbl>
    <w:p w14:paraId="4CE20FA3" w14:textId="77777777" w:rsidR="0007546A" w:rsidRPr="00703ED8" w:rsidRDefault="0007546A" w:rsidP="0007546A">
      <w:pPr>
        <w:ind w:left="-9" w:hanging="79"/>
      </w:pPr>
    </w:p>
    <w:p w14:paraId="20F7C929" w14:textId="77777777" w:rsidR="009F1507" w:rsidRPr="00703ED8" w:rsidRDefault="009F1507" w:rsidP="009F1507">
      <w:pPr>
        <w:ind w:leftChars="-5" w:left="-11" w:firstLineChars="4" w:firstLine="9"/>
        <w:jc w:val="both"/>
        <w:rPr>
          <w:rFonts w:cs="Arial"/>
          <w:i/>
        </w:rPr>
      </w:pPr>
      <w:r w:rsidRPr="00703ED8">
        <w:rPr>
          <w:rFonts w:cs="Arial"/>
          <w:i/>
        </w:rPr>
        <w:t>* Αν πρόκειται για δράση που περιλαμβάνεται στο εγκεκριμένο Πρόγραμμα αναφέρεται ο εκτιμώμενος χρόνος (μήνας, έτος) του εγγράφου συμμόρφωσης. Αν πρόκειται για νέα δράση που δεν περιλαμβάνεται στο εγκεκριμένο Πρόγραμμα η ΔΑ, με βάση τις κατευθύνσεις της ΕΥΣΣΑ, θα εκτιμήσει αν η δράση καλύπτεται από τα δελτία ελέγχου που είναι διαθέσιμα, διαφορετικά θα πρέπει να συνυπολογίσει τον χρόνο που θα απαιτηθεί για να διαμορφωθεί το νέο δελτίο ελέγχου συμμόρφωσης με την αρχή μη πρόκλησης σημαντικής βλάβης (DNSH).</w:t>
      </w:r>
    </w:p>
    <w:p w14:paraId="5CECFC50" w14:textId="77777777" w:rsidR="009F1507" w:rsidRPr="00934EAA" w:rsidRDefault="009F1507" w:rsidP="009F1507">
      <w:pPr>
        <w:ind w:leftChars="-5" w:left="-11" w:firstLineChars="4" w:firstLine="9"/>
        <w:jc w:val="both"/>
        <w:rPr>
          <w:rFonts w:cs="Arial"/>
          <w:i/>
        </w:rPr>
      </w:pPr>
      <w:r w:rsidRPr="00703ED8">
        <w:rPr>
          <w:rFonts w:cs="Arial"/>
          <w:i/>
        </w:rPr>
        <w:t xml:space="preserve">** π.χ. έγκριση επιχειρησιακού σχεδίου λυμάτων οικισμών Δ΄ προτεραιότητας, σύμφωνη γνώμη </w:t>
      </w:r>
      <w:proofErr w:type="spellStart"/>
      <w:r w:rsidRPr="00703ED8">
        <w:rPr>
          <w:rFonts w:cs="Arial"/>
          <w:i/>
        </w:rPr>
        <w:t>ΦοΔΣΑ</w:t>
      </w:r>
      <w:proofErr w:type="spellEnd"/>
      <w:r w:rsidRPr="00703ED8">
        <w:rPr>
          <w:rFonts w:cs="Arial"/>
          <w:i/>
        </w:rPr>
        <w:t>, έκδοση κατευθυντήριων οδηγιών για τη</w:t>
      </w:r>
      <w:r w:rsidRPr="00934EAA">
        <w:rPr>
          <w:rFonts w:cs="Arial"/>
          <w:i/>
        </w:rPr>
        <w:t>ν ολιστική προσέγγιση κλπ.</w:t>
      </w:r>
    </w:p>
    <w:p w14:paraId="0A9881C7" w14:textId="77777777" w:rsidR="009F1507" w:rsidRPr="00934EAA" w:rsidRDefault="009F1507" w:rsidP="009F1507">
      <w:pPr>
        <w:ind w:leftChars="-5" w:left="-11" w:firstLineChars="4" w:firstLine="9"/>
        <w:jc w:val="both"/>
        <w:rPr>
          <w:rFonts w:cs="Arial"/>
          <w:i/>
        </w:rPr>
      </w:pPr>
      <w:r w:rsidRPr="00934EAA">
        <w:rPr>
          <w:rFonts w:cs="Arial"/>
          <w:i/>
        </w:rPr>
        <w:t>*** Για τον εκτιμώμενο χρόνο έκδοσης πρόσκλησης λαμβάνονται υπόψη τα στοιχεία που έχουν συμπληρωθεί στον πίνακα που ακολουθεί την περιγραφή της δράσης.</w:t>
      </w:r>
    </w:p>
    <w:p w14:paraId="17B7544F" w14:textId="77777777" w:rsidR="009F1507" w:rsidRPr="00934EAA" w:rsidRDefault="009F1507" w:rsidP="009F1507">
      <w:pPr>
        <w:ind w:leftChars="-5" w:left="-11" w:firstLineChars="4" w:firstLine="9"/>
        <w:jc w:val="both"/>
      </w:pPr>
      <w:r w:rsidRPr="00934EAA">
        <w:rPr>
          <w:rFonts w:cs="Arial"/>
          <w:i/>
        </w:rPr>
        <w:t>****Αναγράφεται το τρίμηνο και το έτος κατά το οποίο εκτιμάται ότι θα εκδοθεί η πρόσκληση ή οι προγραμματισμένες ενδεχομένως διαδοχικές προσκλήσεις της δράσης.</w:t>
      </w:r>
    </w:p>
    <w:p w14:paraId="315AA549" w14:textId="77777777" w:rsidR="00AA05CD" w:rsidRPr="00934EAA" w:rsidRDefault="00AA05CD" w:rsidP="00AC0C90">
      <w:pPr>
        <w:ind w:leftChars="0" w:left="0" w:firstLineChars="0" w:firstLine="0"/>
      </w:pPr>
    </w:p>
    <w:sectPr w:rsidR="00AA05CD" w:rsidRPr="00934EAA" w:rsidSect="00611D2B">
      <w:pgSz w:w="11906" w:h="16838"/>
      <w:pgMar w:top="993" w:right="1797" w:bottom="993"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51929" w14:textId="77777777" w:rsidR="00ED3597" w:rsidRDefault="00ED3597" w:rsidP="005C5FDA">
      <w:pPr>
        <w:ind w:left="-9" w:hanging="79"/>
      </w:pPr>
      <w:r>
        <w:separator/>
      </w:r>
    </w:p>
  </w:endnote>
  <w:endnote w:type="continuationSeparator" w:id="0">
    <w:p w14:paraId="4270D24A" w14:textId="77777777" w:rsidR="00ED3597" w:rsidRDefault="00ED3597" w:rsidP="005C5FDA">
      <w:pPr>
        <w:ind w:left="-9" w:hanging="79"/>
      </w:pPr>
      <w:r>
        <w:continuationSeparator/>
      </w:r>
    </w:p>
  </w:endnote>
  <w:endnote w:type="continuationNotice" w:id="1">
    <w:p w14:paraId="24673964" w14:textId="77777777" w:rsidR="00ED3597" w:rsidRDefault="00ED359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68BD" w14:textId="77777777" w:rsidR="00E50C22" w:rsidRDefault="00A53518" w:rsidP="005C5FDA">
    <w:pPr>
      <w:pStyle w:val="af6"/>
      <w:ind w:left="-9" w:hanging="79"/>
      <w:jc w:val="center"/>
    </w:pPr>
    <w:r>
      <w:pict w14:anchorId="5866C47A">
        <v:rect id="_x0000_i1025" style="width:0;height:1.5pt" o:hralign="center" o:hrstd="t" o:hr="t" fillcolor="#a0a0a0" stroked="f"/>
      </w:pict>
    </w:r>
  </w:p>
  <w:p w14:paraId="6C92DB2C" w14:textId="5AB9607D" w:rsidR="00E50C22" w:rsidRDefault="00E50C22" w:rsidP="005C5FDA">
    <w:pPr>
      <w:pStyle w:val="af6"/>
      <w:ind w:left="-9" w:hanging="79"/>
      <w:jc w:val="center"/>
    </w:pPr>
    <w:r>
      <w:fldChar w:fldCharType="begin"/>
    </w:r>
    <w:r>
      <w:instrText>PAGE   \* MERGEFORMAT</w:instrText>
    </w:r>
    <w:r>
      <w:fldChar w:fldCharType="separate"/>
    </w:r>
    <w:r w:rsidR="00934EAA">
      <w:rPr>
        <w:noProof/>
      </w:rPr>
      <w:t>2</w:t>
    </w:r>
    <w:r>
      <w:fldChar w:fldCharType="end"/>
    </w:r>
  </w:p>
  <w:p w14:paraId="58EF0FE2" w14:textId="77777777" w:rsidR="00E50C22" w:rsidRDefault="00E50C22" w:rsidP="005C5FDA">
    <w:pPr>
      <w:pStyle w:val="af6"/>
      <w:ind w:left="-9" w:hanging="7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E1D90" w14:textId="77777777" w:rsidR="00E50C22" w:rsidRDefault="00A53518" w:rsidP="005C5FDA">
    <w:pPr>
      <w:pStyle w:val="af6"/>
      <w:ind w:left="-9" w:hanging="79"/>
      <w:jc w:val="center"/>
    </w:pPr>
    <w:r>
      <w:pict w14:anchorId="798C5688">
        <v:rect id="_x0000_i1026" style="width:0;height:1.5pt" o:hralign="center" o:hrstd="t" o:hr="t" fillcolor="#a0a0a0" stroked="f"/>
      </w:pict>
    </w:r>
  </w:p>
  <w:p w14:paraId="74511079" w14:textId="5CB26E93" w:rsidR="00E50C22" w:rsidRDefault="00E50C22" w:rsidP="005C5FDA">
    <w:pPr>
      <w:pStyle w:val="af6"/>
      <w:ind w:left="-9" w:hanging="79"/>
      <w:jc w:val="center"/>
    </w:pPr>
    <w:r>
      <w:fldChar w:fldCharType="begin"/>
    </w:r>
    <w:r>
      <w:instrText>PAGE   \* MERGEFORMAT</w:instrText>
    </w:r>
    <w:r>
      <w:fldChar w:fldCharType="separate"/>
    </w:r>
    <w:r w:rsidR="00934EAA">
      <w:rPr>
        <w:noProof/>
      </w:rPr>
      <w:t>3</w:t>
    </w:r>
    <w:r>
      <w:fldChar w:fldCharType="end"/>
    </w:r>
  </w:p>
  <w:p w14:paraId="64F1F933" w14:textId="77777777" w:rsidR="00E50C22" w:rsidRDefault="00E50C22"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4E610" w14:textId="77777777" w:rsidR="00E50C22" w:rsidRDefault="00E50C22" w:rsidP="005C5FDA">
    <w:pPr>
      <w:pStyle w:val="af6"/>
      <w:ind w:left="-9" w:hanging="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664B8" w14:textId="77777777" w:rsidR="00ED3597" w:rsidRDefault="00ED3597" w:rsidP="005C5FDA">
      <w:pPr>
        <w:ind w:left="-9" w:hanging="79"/>
      </w:pPr>
      <w:r>
        <w:separator/>
      </w:r>
    </w:p>
  </w:footnote>
  <w:footnote w:type="continuationSeparator" w:id="0">
    <w:p w14:paraId="48D19E97" w14:textId="77777777" w:rsidR="00ED3597" w:rsidRDefault="00ED3597" w:rsidP="005C5FDA">
      <w:pPr>
        <w:ind w:left="-9" w:hanging="79"/>
      </w:pPr>
      <w:r>
        <w:continuationSeparator/>
      </w:r>
    </w:p>
  </w:footnote>
  <w:footnote w:type="continuationNotice" w:id="1">
    <w:p w14:paraId="09485686" w14:textId="77777777" w:rsidR="00ED3597" w:rsidRDefault="00ED359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2A827" w14:textId="77777777" w:rsidR="00E50C22" w:rsidRDefault="00E50C22" w:rsidP="005C5FDA">
    <w:pPr>
      <w:pStyle w:val="af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687F0" w14:textId="77777777" w:rsidR="00E50C22" w:rsidRPr="00481A9B" w:rsidRDefault="00E50C22"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8B5A9" w14:textId="77777777" w:rsidR="00E50C22" w:rsidRDefault="00E50C22" w:rsidP="005C5FDA">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645E7"/>
    <w:multiLevelType w:val="hybridMultilevel"/>
    <w:tmpl w:val="D3060836"/>
    <w:lvl w:ilvl="0" w:tplc="1E6C7A7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EA1575"/>
    <w:multiLevelType w:val="hybridMultilevel"/>
    <w:tmpl w:val="B57AAD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9AF31AC"/>
    <w:multiLevelType w:val="hybridMultilevel"/>
    <w:tmpl w:val="912A5B86"/>
    <w:lvl w:ilvl="0" w:tplc="04080001">
      <w:start w:val="1"/>
      <w:numFmt w:val="bullet"/>
      <w:lvlText w:val=""/>
      <w:lvlJc w:val="left"/>
      <w:pPr>
        <w:ind w:left="720" w:hanging="360"/>
      </w:pPr>
      <w:rPr>
        <w:rFonts w:ascii="Symbol" w:hAnsi="Symbol" w:hint="default"/>
      </w:rPr>
    </w:lvl>
    <w:lvl w:ilvl="1" w:tplc="CCF2FC0E">
      <w:numFmt w:val="bullet"/>
      <w:lvlText w:val="-"/>
      <w:lvlJc w:val="left"/>
      <w:pPr>
        <w:tabs>
          <w:tab w:val="num" w:pos="1440"/>
        </w:tabs>
        <w:ind w:left="1440" w:hanging="360"/>
      </w:pPr>
      <w:rPr>
        <w:rFonts w:ascii="Arial" w:hAnsi="Arial" w:hint="default"/>
        <w:color w:val="000080"/>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A253C1"/>
    <w:multiLevelType w:val="hybridMultilevel"/>
    <w:tmpl w:val="BBE4C838"/>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F60EB"/>
    <w:multiLevelType w:val="hybridMultilevel"/>
    <w:tmpl w:val="6C86BA1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6" w15:restartNumberingAfterBreak="0">
    <w:nsid w:val="19977A11"/>
    <w:multiLevelType w:val="hybridMultilevel"/>
    <w:tmpl w:val="57F26C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AA734B3"/>
    <w:multiLevelType w:val="hybridMultilevel"/>
    <w:tmpl w:val="EB943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8E45A9"/>
    <w:multiLevelType w:val="hybridMultilevel"/>
    <w:tmpl w:val="BE2E68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11F339B"/>
    <w:multiLevelType w:val="hybridMultilevel"/>
    <w:tmpl w:val="0C707624"/>
    <w:lvl w:ilvl="0" w:tplc="0756B0CC">
      <w:numFmt w:val="bullet"/>
      <w:lvlText w:val=""/>
      <w:lvlJc w:val="left"/>
      <w:pPr>
        <w:ind w:left="720" w:hanging="360"/>
      </w:pPr>
      <w:rPr>
        <w:rFonts w:ascii="Symbol" w:eastAsia="Times New Roman" w:hAnsi="Symbo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225C27"/>
    <w:multiLevelType w:val="multilevel"/>
    <w:tmpl w:val="C88416A8"/>
    <w:lvl w:ilvl="0">
      <w:start w:val="1"/>
      <w:numFmt w:val="decimal"/>
      <w:lvlText w:val="%1."/>
      <w:lvlJc w:val="left"/>
      <w:pPr>
        <w:ind w:left="360" w:hanging="360"/>
      </w:pPr>
      <w:rPr>
        <w:rFonts w:ascii="Calibri" w:hAnsi="Calibri" w:hint="default"/>
        <w:b/>
        <w:i w:val="0"/>
        <w:sz w:val="28"/>
      </w:rPr>
    </w:lvl>
    <w:lvl w:ilvl="1">
      <w:start w:val="1"/>
      <w:numFmt w:val="decimal"/>
      <w:lvlText w:val="%1.%2"/>
      <w:lvlJc w:val="left"/>
      <w:pPr>
        <w:tabs>
          <w:tab w:val="num" w:pos="576"/>
        </w:tabs>
        <w:ind w:left="576" w:hanging="576"/>
      </w:pPr>
      <w:rPr>
        <w:rFonts w:ascii="Verdana" w:hAnsi="Verdana" w:hint="default"/>
        <w:b/>
        <w:i w:val="0"/>
        <w:sz w:val="22"/>
      </w:rPr>
    </w:lvl>
    <w:lvl w:ilvl="2">
      <w:start w:val="1"/>
      <w:numFmt w:val="decimal"/>
      <w:lvlText w:val="%1.%2.%3"/>
      <w:lvlJc w:val="left"/>
      <w:rPr>
        <w:rFonts w:ascii="Verdana" w:hAnsi="Verdana" w:cs="Times New Roman" w:hint="default"/>
        <w:b/>
        <w:bCs w:val="0"/>
        <w:i w:val="0"/>
        <w:iCs w:val="0"/>
        <w: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FA26FE3"/>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65A2F5E"/>
    <w:multiLevelType w:val="hybridMultilevel"/>
    <w:tmpl w:val="15781504"/>
    <w:lvl w:ilvl="0" w:tplc="CF0A6C74">
      <w:start w:val="1"/>
      <w:numFmt w:val="bullet"/>
      <w:lvlText w:val="-"/>
      <w:lvlJc w:val="left"/>
      <w:pPr>
        <w:ind w:left="272" w:hanging="360"/>
      </w:pPr>
      <w:rPr>
        <w:rFonts w:ascii="Calibri" w:eastAsia="Times New Roman" w:hAnsi="Calibri" w:cs="Calibri" w:hint="default"/>
      </w:rPr>
    </w:lvl>
    <w:lvl w:ilvl="1" w:tplc="04080003" w:tentative="1">
      <w:start w:val="1"/>
      <w:numFmt w:val="bullet"/>
      <w:lvlText w:val="o"/>
      <w:lvlJc w:val="left"/>
      <w:pPr>
        <w:ind w:left="992" w:hanging="360"/>
      </w:pPr>
      <w:rPr>
        <w:rFonts w:ascii="Courier New" w:hAnsi="Courier New" w:cs="Courier New" w:hint="default"/>
      </w:rPr>
    </w:lvl>
    <w:lvl w:ilvl="2" w:tplc="04080005" w:tentative="1">
      <w:start w:val="1"/>
      <w:numFmt w:val="bullet"/>
      <w:lvlText w:val=""/>
      <w:lvlJc w:val="left"/>
      <w:pPr>
        <w:ind w:left="1712" w:hanging="360"/>
      </w:pPr>
      <w:rPr>
        <w:rFonts w:ascii="Wingdings" w:hAnsi="Wingdings" w:hint="default"/>
      </w:rPr>
    </w:lvl>
    <w:lvl w:ilvl="3" w:tplc="04080001" w:tentative="1">
      <w:start w:val="1"/>
      <w:numFmt w:val="bullet"/>
      <w:lvlText w:val=""/>
      <w:lvlJc w:val="left"/>
      <w:pPr>
        <w:ind w:left="2432" w:hanging="360"/>
      </w:pPr>
      <w:rPr>
        <w:rFonts w:ascii="Symbol" w:hAnsi="Symbol" w:hint="default"/>
      </w:rPr>
    </w:lvl>
    <w:lvl w:ilvl="4" w:tplc="04080003" w:tentative="1">
      <w:start w:val="1"/>
      <w:numFmt w:val="bullet"/>
      <w:lvlText w:val="o"/>
      <w:lvlJc w:val="left"/>
      <w:pPr>
        <w:ind w:left="3152" w:hanging="360"/>
      </w:pPr>
      <w:rPr>
        <w:rFonts w:ascii="Courier New" w:hAnsi="Courier New" w:cs="Courier New" w:hint="default"/>
      </w:rPr>
    </w:lvl>
    <w:lvl w:ilvl="5" w:tplc="04080005" w:tentative="1">
      <w:start w:val="1"/>
      <w:numFmt w:val="bullet"/>
      <w:lvlText w:val=""/>
      <w:lvlJc w:val="left"/>
      <w:pPr>
        <w:ind w:left="3872" w:hanging="360"/>
      </w:pPr>
      <w:rPr>
        <w:rFonts w:ascii="Wingdings" w:hAnsi="Wingdings" w:hint="default"/>
      </w:rPr>
    </w:lvl>
    <w:lvl w:ilvl="6" w:tplc="04080001" w:tentative="1">
      <w:start w:val="1"/>
      <w:numFmt w:val="bullet"/>
      <w:lvlText w:val=""/>
      <w:lvlJc w:val="left"/>
      <w:pPr>
        <w:ind w:left="4592" w:hanging="360"/>
      </w:pPr>
      <w:rPr>
        <w:rFonts w:ascii="Symbol" w:hAnsi="Symbol" w:hint="default"/>
      </w:rPr>
    </w:lvl>
    <w:lvl w:ilvl="7" w:tplc="04080003" w:tentative="1">
      <w:start w:val="1"/>
      <w:numFmt w:val="bullet"/>
      <w:lvlText w:val="o"/>
      <w:lvlJc w:val="left"/>
      <w:pPr>
        <w:ind w:left="5312" w:hanging="360"/>
      </w:pPr>
      <w:rPr>
        <w:rFonts w:ascii="Courier New" w:hAnsi="Courier New" w:cs="Courier New" w:hint="default"/>
      </w:rPr>
    </w:lvl>
    <w:lvl w:ilvl="8" w:tplc="04080005" w:tentative="1">
      <w:start w:val="1"/>
      <w:numFmt w:val="bullet"/>
      <w:lvlText w:val=""/>
      <w:lvlJc w:val="left"/>
      <w:pPr>
        <w:ind w:left="6032" w:hanging="360"/>
      </w:pPr>
      <w:rPr>
        <w:rFonts w:ascii="Wingdings" w:hAnsi="Wingdings" w:hint="default"/>
      </w:rPr>
    </w:lvl>
  </w:abstractNum>
  <w:abstractNum w:abstractNumId="14" w15:restartNumberingAfterBreak="0">
    <w:nsid w:val="4C89D3BC"/>
    <w:multiLevelType w:val="hybridMultilevel"/>
    <w:tmpl w:val="B9DEF6D8"/>
    <w:lvl w:ilvl="0" w:tplc="748C809A">
      <w:start w:val="1"/>
      <w:numFmt w:val="bullet"/>
      <w:lvlText w:val=""/>
      <w:lvlJc w:val="left"/>
      <w:pPr>
        <w:ind w:left="720" w:hanging="360"/>
      </w:pPr>
      <w:rPr>
        <w:rFonts w:ascii="Symbol" w:hAnsi="Symbol" w:hint="default"/>
      </w:rPr>
    </w:lvl>
    <w:lvl w:ilvl="1" w:tplc="2020B62E">
      <w:start w:val="1"/>
      <w:numFmt w:val="bullet"/>
      <w:lvlText w:val="o"/>
      <w:lvlJc w:val="left"/>
      <w:pPr>
        <w:ind w:left="1440" w:hanging="360"/>
      </w:pPr>
      <w:rPr>
        <w:rFonts w:ascii="Courier New" w:hAnsi="Courier New" w:hint="default"/>
      </w:rPr>
    </w:lvl>
    <w:lvl w:ilvl="2" w:tplc="73367F9C">
      <w:start w:val="1"/>
      <w:numFmt w:val="bullet"/>
      <w:lvlText w:val=""/>
      <w:lvlJc w:val="left"/>
      <w:pPr>
        <w:ind w:left="2160" w:hanging="360"/>
      </w:pPr>
      <w:rPr>
        <w:rFonts w:ascii="Wingdings" w:hAnsi="Wingdings" w:hint="default"/>
      </w:rPr>
    </w:lvl>
    <w:lvl w:ilvl="3" w:tplc="F4B45762">
      <w:start w:val="1"/>
      <w:numFmt w:val="bullet"/>
      <w:lvlText w:val=""/>
      <w:lvlJc w:val="left"/>
      <w:pPr>
        <w:ind w:left="2880" w:hanging="360"/>
      </w:pPr>
      <w:rPr>
        <w:rFonts w:ascii="Symbol" w:hAnsi="Symbol" w:hint="default"/>
      </w:rPr>
    </w:lvl>
    <w:lvl w:ilvl="4" w:tplc="ADD201C4">
      <w:start w:val="1"/>
      <w:numFmt w:val="bullet"/>
      <w:lvlText w:val="o"/>
      <w:lvlJc w:val="left"/>
      <w:pPr>
        <w:ind w:left="3600" w:hanging="360"/>
      </w:pPr>
      <w:rPr>
        <w:rFonts w:ascii="Courier New" w:hAnsi="Courier New" w:hint="default"/>
      </w:rPr>
    </w:lvl>
    <w:lvl w:ilvl="5" w:tplc="3E06B8D2">
      <w:start w:val="1"/>
      <w:numFmt w:val="bullet"/>
      <w:lvlText w:val=""/>
      <w:lvlJc w:val="left"/>
      <w:pPr>
        <w:ind w:left="4320" w:hanging="360"/>
      </w:pPr>
      <w:rPr>
        <w:rFonts w:ascii="Wingdings" w:hAnsi="Wingdings" w:hint="default"/>
      </w:rPr>
    </w:lvl>
    <w:lvl w:ilvl="6" w:tplc="E6FCDD0E">
      <w:start w:val="1"/>
      <w:numFmt w:val="bullet"/>
      <w:lvlText w:val=""/>
      <w:lvlJc w:val="left"/>
      <w:pPr>
        <w:ind w:left="5040" w:hanging="360"/>
      </w:pPr>
      <w:rPr>
        <w:rFonts w:ascii="Symbol" w:hAnsi="Symbol" w:hint="default"/>
      </w:rPr>
    </w:lvl>
    <w:lvl w:ilvl="7" w:tplc="E8967336">
      <w:start w:val="1"/>
      <w:numFmt w:val="bullet"/>
      <w:lvlText w:val="o"/>
      <w:lvlJc w:val="left"/>
      <w:pPr>
        <w:ind w:left="5760" w:hanging="360"/>
      </w:pPr>
      <w:rPr>
        <w:rFonts w:ascii="Courier New" w:hAnsi="Courier New" w:hint="default"/>
      </w:rPr>
    </w:lvl>
    <w:lvl w:ilvl="8" w:tplc="6BF064DC">
      <w:start w:val="1"/>
      <w:numFmt w:val="bullet"/>
      <w:lvlText w:val=""/>
      <w:lvlJc w:val="left"/>
      <w:pPr>
        <w:ind w:left="6480" w:hanging="360"/>
      </w:pPr>
      <w:rPr>
        <w:rFonts w:ascii="Wingdings" w:hAnsi="Wingdings" w:hint="default"/>
      </w:rPr>
    </w:lvl>
  </w:abstractNum>
  <w:abstractNum w:abstractNumId="15" w15:restartNumberingAfterBreak="0">
    <w:nsid w:val="545C2257"/>
    <w:multiLevelType w:val="hybridMultilevel"/>
    <w:tmpl w:val="4D54EA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75930CE"/>
    <w:multiLevelType w:val="multilevel"/>
    <w:tmpl w:val="4D54E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002E8B"/>
    <w:multiLevelType w:val="hybridMultilevel"/>
    <w:tmpl w:val="851AA3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A0007FD"/>
    <w:multiLevelType w:val="hybridMultilevel"/>
    <w:tmpl w:val="3982A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E216A2F"/>
    <w:multiLevelType w:val="hybridMultilevel"/>
    <w:tmpl w:val="A9A23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F8B1023"/>
    <w:multiLevelType w:val="hybridMultilevel"/>
    <w:tmpl w:val="F4F60588"/>
    <w:lvl w:ilvl="0" w:tplc="78222E4E">
      <w:start w:val="1"/>
      <w:numFmt w:val="decimal"/>
      <w:lvlText w:val="%1."/>
      <w:lvlJc w:val="left"/>
      <w:pPr>
        <w:ind w:left="480" w:hanging="420"/>
      </w:pPr>
      <w:rPr>
        <w:rFonts w:hint="default"/>
        <w:i w:val="0"/>
        <w:color w:val="auto"/>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22" w15:restartNumberingAfterBreak="0">
    <w:nsid w:val="607816F8"/>
    <w:multiLevelType w:val="multilevel"/>
    <w:tmpl w:val="59E626A0"/>
    <w:lvl w:ilvl="0">
      <w:start w:val="1"/>
      <w:numFmt w:val="decimal"/>
      <w:pStyle w:val="1"/>
      <w:lvlText w:val="%1."/>
      <w:lvlJc w:val="left"/>
      <w:pPr>
        <w:ind w:left="720" w:hanging="360"/>
      </w:pPr>
      <w:rPr>
        <w:rFonts w:hint="default"/>
      </w:rPr>
    </w:lvl>
    <w:lvl w:ilvl="1">
      <w:start w:val="1"/>
      <w:numFmt w:val="decimal"/>
      <w:isLgl/>
      <w:lvlText w:val="%1.%2."/>
      <w:lvlJc w:val="left"/>
      <w:pPr>
        <w:ind w:left="1440" w:hanging="720"/>
      </w:pPr>
      <w:rPr>
        <w:rFonts w:hint="default"/>
        <w:i w:val="0"/>
        <w:color w:val="auto"/>
      </w:rPr>
    </w:lvl>
    <w:lvl w:ilvl="2">
      <w:start w:val="1"/>
      <w:numFmt w:val="decimal"/>
      <w:isLgl/>
      <w:lvlText w:val="%1.%2.%3."/>
      <w:lvlJc w:val="left"/>
      <w:pPr>
        <w:ind w:left="1800" w:hanging="720"/>
      </w:pPr>
      <w:rPr>
        <w:rFonts w:hint="default"/>
        <w:i w:val="0"/>
        <w:color w:val="auto"/>
      </w:rPr>
    </w:lvl>
    <w:lvl w:ilvl="3">
      <w:start w:val="1"/>
      <w:numFmt w:val="decimal"/>
      <w:isLgl/>
      <w:lvlText w:val="%1.%2.%3.%4."/>
      <w:lvlJc w:val="left"/>
      <w:pPr>
        <w:ind w:left="2520" w:hanging="1080"/>
      </w:pPr>
      <w:rPr>
        <w:rFonts w:hint="default"/>
        <w:i w:val="0"/>
        <w:color w:val="auto"/>
      </w:rPr>
    </w:lvl>
    <w:lvl w:ilvl="4">
      <w:start w:val="1"/>
      <w:numFmt w:val="decimal"/>
      <w:isLgl/>
      <w:lvlText w:val="%1.%2.%3.%4.%5."/>
      <w:lvlJc w:val="left"/>
      <w:pPr>
        <w:ind w:left="2880" w:hanging="1080"/>
      </w:pPr>
      <w:rPr>
        <w:rFonts w:hint="default"/>
        <w:i w:val="0"/>
        <w:color w:val="auto"/>
      </w:rPr>
    </w:lvl>
    <w:lvl w:ilvl="5">
      <w:start w:val="1"/>
      <w:numFmt w:val="decimal"/>
      <w:isLgl/>
      <w:lvlText w:val="%1.%2.%3.%4.%5.%6."/>
      <w:lvlJc w:val="left"/>
      <w:pPr>
        <w:ind w:left="3600" w:hanging="1440"/>
      </w:pPr>
      <w:rPr>
        <w:rFonts w:hint="default"/>
        <w:i w:val="0"/>
        <w:color w:val="auto"/>
      </w:rPr>
    </w:lvl>
    <w:lvl w:ilvl="6">
      <w:start w:val="1"/>
      <w:numFmt w:val="decimal"/>
      <w:isLgl/>
      <w:lvlText w:val="%1.%2.%3.%4.%5.%6.%7."/>
      <w:lvlJc w:val="left"/>
      <w:pPr>
        <w:ind w:left="3960" w:hanging="1440"/>
      </w:pPr>
      <w:rPr>
        <w:rFonts w:hint="default"/>
        <w:i w:val="0"/>
        <w:color w:val="auto"/>
      </w:rPr>
    </w:lvl>
    <w:lvl w:ilvl="7">
      <w:start w:val="1"/>
      <w:numFmt w:val="decimal"/>
      <w:isLgl/>
      <w:lvlText w:val="%1.%2.%3.%4.%5.%6.%7.%8."/>
      <w:lvlJc w:val="left"/>
      <w:pPr>
        <w:ind w:left="4680" w:hanging="1800"/>
      </w:pPr>
      <w:rPr>
        <w:rFonts w:hint="default"/>
        <w:i w:val="0"/>
        <w:color w:val="auto"/>
      </w:rPr>
    </w:lvl>
    <w:lvl w:ilvl="8">
      <w:start w:val="1"/>
      <w:numFmt w:val="decimal"/>
      <w:isLgl/>
      <w:lvlText w:val="%1.%2.%3.%4.%5.%6.%7.%8.%9."/>
      <w:lvlJc w:val="left"/>
      <w:pPr>
        <w:ind w:left="5040" w:hanging="1800"/>
      </w:pPr>
      <w:rPr>
        <w:rFonts w:hint="default"/>
        <w:i w:val="0"/>
        <w:color w:val="auto"/>
      </w:rPr>
    </w:lvl>
  </w:abstractNum>
  <w:abstractNum w:abstractNumId="23" w15:restartNumberingAfterBreak="0">
    <w:nsid w:val="61EC5796"/>
    <w:multiLevelType w:val="hybridMultilevel"/>
    <w:tmpl w:val="D5D4AE84"/>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08299F"/>
    <w:multiLevelType w:val="hybridMultilevel"/>
    <w:tmpl w:val="0700F216"/>
    <w:lvl w:ilvl="0" w:tplc="F8CAE680">
      <w:start w:val="1"/>
      <w:numFmt w:val="decimal"/>
      <w:lvlText w:val="2.%1"/>
      <w:lvlJc w:val="left"/>
      <w:pPr>
        <w:ind w:left="1080" w:hanging="360"/>
      </w:pPr>
      <w:rPr>
        <w:rFonts w:ascii="Arial" w:hAnsi="Arial" w:hint="default"/>
        <w:b/>
        <w:i w:val="0"/>
        <w:sz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15:restartNumberingAfterBreak="0">
    <w:nsid w:val="6D1B6FDD"/>
    <w:multiLevelType w:val="hybridMultilevel"/>
    <w:tmpl w:val="7D687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D98901A"/>
    <w:multiLevelType w:val="hybridMultilevel"/>
    <w:tmpl w:val="836AF11C"/>
    <w:lvl w:ilvl="0" w:tplc="FFFFFFFF">
      <w:start w:val="1"/>
      <w:numFmt w:val="decimal"/>
      <w:lvlText w:val="%1."/>
      <w:lvlJc w:val="left"/>
    </w:lvl>
    <w:lvl w:ilvl="1" w:tplc="0408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F043CD0"/>
    <w:multiLevelType w:val="hybridMultilevel"/>
    <w:tmpl w:val="77DA8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1621306"/>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9AF77A5"/>
    <w:multiLevelType w:val="hybridMultilevel"/>
    <w:tmpl w:val="A21CBDC2"/>
    <w:lvl w:ilvl="0" w:tplc="7368C5B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35840493">
    <w:abstractNumId w:val="14"/>
  </w:num>
  <w:num w:numId="2" w16cid:durableId="1634602702">
    <w:abstractNumId w:val="11"/>
  </w:num>
  <w:num w:numId="3" w16cid:durableId="856038362">
    <w:abstractNumId w:val="10"/>
  </w:num>
  <w:num w:numId="4" w16cid:durableId="394739134">
    <w:abstractNumId w:val="3"/>
  </w:num>
  <w:num w:numId="5" w16cid:durableId="1457677621">
    <w:abstractNumId w:val="16"/>
  </w:num>
  <w:num w:numId="6" w16cid:durableId="1986549138">
    <w:abstractNumId w:val="12"/>
  </w:num>
  <w:num w:numId="7" w16cid:durableId="381487159">
    <w:abstractNumId w:val="28"/>
  </w:num>
  <w:num w:numId="8" w16cid:durableId="236595207">
    <w:abstractNumId w:val="3"/>
    <w:lvlOverride w:ilvl="0">
      <w:startOverride w:val="1"/>
    </w:lvlOverride>
  </w:num>
  <w:num w:numId="9" w16cid:durableId="1267616882">
    <w:abstractNumId w:val="20"/>
  </w:num>
  <w:num w:numId="10" w16cid:durableId="1390765295">
    <w:abstractNumId w:val="8"/>
  </w:num>
  <w:num w:numId="11" w16cid:durableId="1860852714">
    <w:abstractNumId w:val="0"/>
  </w:num>
  <w:num w:numId="12" w16cid:durableId="1244409990">
    <w:abstractNumId w:val="15"/>
  </w:num>
  <w:num w:numId="13" w16cid:durableId="1436440644">
    <w:abstractNumId w:val="29"/>
  </w:num>
  <w:num w:numId="14" w16cid:durableId="914822832">
    <w:abstractNumId w:val="6"/>
  </w:num>
  <w:num w:numId="15" w16cid:durableId="161969543">
    <w:abstractNumId w:val="24"/>
  </w:num>
  <w:num w:numId="16" w16cid:durableId="1278178868">
    <w:abstractNumId w:val="4"/>
  </w:num>
  <w:num w:numId="17" w16cid:durableId="125126082">
    <w:abstractNumId w:val="24"/>
  </w:num>
  <w:num w:numId="18" w16cid:durableId="1333096654">
    <w:abstractNumId w:val="10"/>
  </w:num>
  <w:num w:numId="19" w16cid:durableId="897475191">
    <w:abstractNumId w:val="10"/>
  </w:num>
  <w:num w:numId="20" w16cid:durableId="922226578">
    <w:abstractNumId w:val="10"/>
  </w:num>
  <w:num w:numId="21" w16cid:durableId="415135894">
    <w:abstractNumId w:val="10"/>
  </w:num>
  <w:num w:numId="22" w16cid:durableId="745884782">
    <w:abstractNumId w:val="17"/>
  </w:num>
  <w:num w:numId="23" w16cid:durableId="1855145874">
    <w:abstractNumId w:val="2"/>
  </w:num>
  <w:num w:numId="24" w16cid:durableId="64571563">
    <w:abstractNumId w:val="23"/>
  </w:num>
  <w:num w:numId="25" w16cid:durableId="780881749">
    <w:abstractNumId w:val="26"/>
  </w:num>
  <w:num w:numId="26" w16cid:durableId="1157528054">
    <w:abstractNumId w:val="25"/>
  </w:num>
  <w:num w:numId="27" w16cid:durableId="2054963614">
    <w:abstractNumId w:val="5"/>
  </w:num>
  <w:num w:numId="28" w16cid:durableId="117113030">
    <w:abstractNumId w:val="21"/>
  </w:num>
  <w:num w:numId="29" w16cid:durableId="217014607">
    <w:abstractNumId w:val="1"/>
  </w:num>
  <w:num w:numId="30" w16cid:durableId="868494689">
    <w:abstractNumId w:val="13"/>
  </w:num>
  <w:num w:numId="31" w16cid:durableId="2091274436">
    <w:abstractNumId w:val="22"/>
  </w:num>
  <w:num w:numId="32" w16cid:durableId="561722773">
    <w:abstractNumId w:val="9"/>
  </w:num>
  <w:num w:numId="33" w16cid:durableId="1820464690">
    <w:abstractNumId w:val="19"/>
  </w:num>
  <w:num w:numId="34" w16cid:durableId="1175723418">
    <w:abstractNumId w:val="18"/>
  </w:num>
  <w:num w:numId="35" w16cid:durableId="562957996">
    <w:abstractNumId w:val="7"/>
  </w:num>
  <w:num w:numId="36" w16cid:durableId="1050609960">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AFC"/>
    <w:rsid w:val="00000CFE"/>
    <w:rsid w:val="00002847"/>
    <w:rsid w:val="000041FC"/>
    <w:rsid w:val="0000606D"/>
    <w:rsid w:val="00006B98"/>
    <w:rsid w:val="00007F96"/>
    <w:rsid w:val="000118B2"/>
    <w:rsid w:val="00011AA2"/>
    <w:rsid w:val="0001285C"/>
    <w:rsid w:val="00015230"/>
    <w:rsid w:val="00015785"/>
    <w:rsid w:val="0001590F"/>
    <w:rsid w:val="0001695A"/>
    <w:rsid w:val="00016F9C"/>
    <w:rsid w:val="00017E21"/>
    <w:rsid w:val="000206CE"/>
    <w:rsid w:val="00021467"/>
    <w:rsid w:val="00027A17"/>
    <w:rsid w:val="00030D5E"/>
    <w:rsid w:val="00031174"/>
    <w:rsid w:val="00032E3C"/>
    <w:rsid w:val="00033D36"/>
    <w:rsid w:val="000358F2"/>
    <w:rsid w:val="00035AC9"/>
    <w:rsid w:val="00035B45"/>
    <w:rsid w:val="00035C0D"/>
    <w:rsid w:val="00036F0B"/>
    <w:rsid w:val="00043A18"/>
    <w:rsid w:val="00044981"/>
    <w:rsid w:val="00045401"/>
    <w:rsid w:val="000508E8"/>
    <w:rsid w:val="00050ACE"/>
    <w:rsid w:val="00056A81"/>
    <w:rsid w:val="00057771"/>
    <w:rsid w:val="00060373"/>
    <w:rsid w:val="00060AD5"/>
    <w:rsid w:val="00060DC5"/>
    <w:rsid w:val="00063629"/>
    <w:rsid w:val="00070A4C"/>
    <w:rsid w:val="0007443C"/>
    <w:rsid w:val="00074B05"/>
    <w:rsid w:val="0007546A"/>
    <w:rsid w:val="000758C3"/>
    <w:rsid w:val="00075DF8"/>
    <w:rsid w:val="00076B4D"/>
    <w:rsid w:val="000823FB"/>
    <w:rsid w:val="00083743"/>
    <w:rsid w:val="00083A24"/>
    <w:rsid w:val="00085596"/>
    <w:rsid w:val="00091B50"/>
    <w:rsid w:val="00092FAD"/>
    <w:rsid w:val="00096074"/>
    <w:rsid w:val="00097ADE"/>
    <w:rsid w:val="000A4605"/>
    <w:rsid w:val="000A57FE"/>
    <w:rsid w:val="000A5B5E"/>
    <w:rsid w:val="000A7F6E"/>
    <w:rsid w:val="000B0801"/>
    <w:rsid w:val="000B1D81"/>
    <w:rsid w:val="000B6A2A"/>
    <w:rsid w:val="000C0ECF"/>
    <w:rsid w:val="000C1A2E"/>
    <w:rsid w:val="000C4795"/>
    <w:rsid w:val="000C5BAC"/>
    <w:rsid w:val="000C5CF7"/>
    <w:rsid w:val="000C73ED"/>
    <w:rsid w:val="000D12B3"/>
    <w:rsid w:val="000D259E"/>
    <w:rsid w:val="000D30C4"/>
    <w:rsid w:val="000D75E8"/>
    <w:rsid w:val="000E48E9"/>
    <w:rsid w:val="000E4F22"/>
    <w:rsid w:val="000F4AF7"/>
    <w:rsid w:val="000F50FE"/>
    <w:rsid w:val="000F511B"/>
    <w:rsid w:val="000F5352"/>
    <w:rsid w:val="000F6A2E"/>
    <w:rsid w:val="000F7FC0"/>
    <w:rsid w:val="00100FCF"/>
    <w:rsid w:val="001037B4"/>
    <w:rsid w:val="00104418"/>
    <w:rsid w:val="0010484E"/>
    <w:rsid w:val="0010511F"/>
    <w:rsid w:val="00112ABA"/>
    <w:rsid w:val="001136AC"/>
    <w:rsid w:val="00113CAE"/>
    <w:rsid w:val="00113EA0"/>
    <w:rsid w:val="00114883"/>
    <w:rsid w:val="00114B5B"/>
    <w:rsid w:val="0011501B"/>
    <w:rsid w:val="00115418"/>
    <w:rsid w:val="00122D4C"/>
    <w:rsid w:val="0012397B"/>
    <w:rsid w:val="00123C04"/>
    <w:rsid w:val="00123C21"/>
    <w:rsid w:val="00124A16"/>
    <w:rsid w:val="00125907"/>
    <w:rsid w:val="001264D4"/>
    <w:rsid w:val="001268DB"/>
    <w:rsid w:val="00130A52"/>
    <w:rsid w:val="001400FE"/>
    <w:rsid w:val="001409D0"/>
    <w:rsid w:val="00141E52"/>
    <w:rsid w:val="001424D2"/>
    <w:rsid w:val="00144536"/>
    <w:rsid w:val="001447D2"/>
    <w:rsid w:val="001449E7"/>
    <w:rsid w:val="00144E20"/>
    <w:rsid w:val="001451F6"/>
    <w:rsid w:val="001454B8"/>
    <w:rsid w:val="0014626D"/>
    <w:rsid w:val="00147082"/>
    <w:rsid w:val="00147F0C"/>
    <w:rsid w:val="001519A4"/>
    <w:rsid w:val="00153418"/>
    <w:rsid w:val="00156BB6"/>
    <w:rsid w:val="001613C7"/>
    <w:rsid w:val="00161574"/>
    <w:rsid w:val="00171A02"/>
    <w:rsid w:val="00181101"/>
    <w:rsid w:val="001836FA"/>
    <w:rsid w:val="001842BF"/>
    <w:rsid w:val="001902E8"/>
    <w:rsid w:val="001903C6"/>
    <w:rsid w:val="00190C59"/>
    <w:rsid w:val="0019464A"/>
    <w:rsid w:val="0019558F"/>
    <w:rsid w:val="001A2FA0"/>
    <w:rsid w:val="001A3009"/>
    <w:rsid w:val="001A3941"/>
    <w:rsid w:val="001B2050"/>
    <w:rsid w:val="001B31A6"/>
    <w:rsid w:val="001B32B7"/>
    <w:rsid w:val="001B4B41"/>
    <w:rsid w:val="001B5586"/>
    <w:rsid w:val="001B7E92"/>
    <w:rsid w:val="001C08DD"/>
    <w:rsid w:val="001C1E9B"/>
    <w:rsid w:val="001C1FA7"/>
    <w:rsid w:val="001C2E21"/>
    <w:rsid w:val="001C2E87"/>
    <w:rsid w:val="001C2F00"/>
    <w:rsid w:val="001C4A6A"/>
    <w:rsid w:val="001C6506"/>
    <w:rsid w:val="001D01E8"/>
    <w:rsid w:val="001D140D"/>
    <w:rsid w:val="001D1E66"/>
    <w:rsid w:val="001D4FA0"/>
    <w:rsid w:val="001D77A1"/>
    <w:rsid w:val="001E0491"/>
    <w:rsid w:val="001E2D59"/>
    <w:rsid w:val="001E5DEC"/>
    <w:rsid w:val="001E6B7E"/>
    <w:rsid w:val="001E79AF"/>
    <w:rsid w:val="001F591F"/>
    <w:rsid w:val="00203501"/>
    <w:rsid w:val="002051E5"/>
    <w:rsid w:val="002057D2"/>
    <w:rsid w:val="00210317"/>
    <w:rsid w:val="00210746"/>
    <w:rsid w:val="00215DA7"/>
    <w:rsid w:val="00217D86"/>
    <w:rsid w:val="00220600"/>
    <w:rsid w:val="00222BF7"/>
    <w:rsid w:val="00222EBA"/>
    <w:rsid w:val="00223039"/>
    <w:rsid w:val="002230C1"/>
    <w:rsid w:val="00224E84"/>
    <w:rsid w:val="0022500B"/>
    <w:rsid w:val="0022537A"/>
    <w:rsid w:val="00231368"/>
    <w:rsid w:val="00231715"/>
    <w:rsid w:val="00231C2B"/>
    <w:rsid w:val="0023267B"/>
    <w:rsid w:val="0023326E"/>
    <w:rsid w:val="002336A1"/>
    <w:rsid w:val="0023591A"/>
    <w:rsid w:val="00242BF3"/>
    <w:rsid w:val="00243C4F"/>
    <w:rsid w:val="002440C6"/>
    <w:rsid w:val="002504D1"/>
    <w:rsid w:val="002519D8"/>
    <w:rsid w:val="00251A01"/>
    <w:rsid w:val="002520A9"/>
    <w:rsid w:val="00253756"/>
    <w:rsid w:val="002556F8"/>
    <w:rsid w:val="00256811"/>
    <w:rsid w:val="00256E2F"/>
    <w:rsid w:val="00260395"/>
    <w:rsid w:val="00262A94"/>
    <w:rsid w:val="002633C7"/>
    <w:rsid w:val="0027189B"/>
    <w:rsid w:val="0027377B"/>
    <w:rsid w:val="002753C0"/>
    <w:rsid w:val="0027545B"/>
    <w:rsid w:val="0027656D"/>
    <w:rsid w:val="00277582"/>
    <w:rsid w:val="002810F4"/>
    <w:rsid w:val="00281D5F"/>
    <w:rsid w:val="00282680"/>
    <w:rsid w:val="00282D65"/>
    <w:rsid w:val="00283D09"/>
    <w:rsid w:val="00284AB0"/>
    <w:rsid w:val="0028582A"/>
    <w:rsid w:val="0028596B"/>
    <w:rsid w:val="00285D30"/>
    <w:rsid w:val="00287CE2"/>
    <w:rsid w:val="00294712"/>
    <w:rsid w:val="00295E74"/>
    <w:rsid w:val="002A4B78"/>
    <w:rsid w:val="002A66FA"/>
    <w:rsid w:val="002B274C"/>
    <w:rsid w:val="002B3DC1"/>
    <w:rsid w:val="002B4ACE"/>
    <w:rsid w:val="002C1808"/>
    <w:rsid w:val="002C29C5"/>
    <w:rsid w:val="002C39E0"/>
    <w:rsid w:val="002C3AC3"/>
    <w:rsid w:val="002D05CC"/>
    <w:rsid w:val="002D0F98"/>
    <w:rsid w:val="002D3559"/>
    <w:rsid w:val="002D6484"/>
    <w:rsid w:val="002D71E5"/>
    <w:rsid w:val="002E0425"/>
    <w:rsid w:val="002E37E1"/>
    <w:rsid w:val="002E6590"/>
    <w:rsid w:val="002F079B"/>
    <w:rsid w:val="002F28E0"/>
    <w:rsid w:val="002F5E0C"/>
    <w:rsid w:val="002F67D1"/>
    <w:rsid w:val="00303046"/>
    <w:rsid w:val="003031F0"/>
    <w:rsid w:val="00303EF1"/>
    <w:rsid w:val="00312B4A"/>
    <w:rsid w:val="00314E11"/>
    <w:rsid w:val="0031765E"/>
    <w:rsid w:val="00317F29"/>
    <w:rsid w:val="003247A7"/>
    <w:rsid w:val="00324AA8"/>
    <w:rsid w:val="00325B62"/>
    <w:rsid w:val="0032718F"/>
    <w:rsid w:val="00327912"/>
    <w:rsid w:val="0032799E"/>
    <w:rsid w:val="00327A80"/>
    <w:rsid w:val="00330116"/>
    <w:rsid w:val="00330D72"/>
    <w:rsid w:val="00332580"/>
    <w:rsid w:val="003329B3"/>
    <w:rsid w:val="003331CA"/>
    <w:rsid w:val="00333611"/>
    <w:rsid w:val="003337DA"/>
    <w:rsid w:val="00333E38"/>
    <w:rsid w:val="00340AF9"/>
    <w:rsid w:val="00341414"/>
    <w:rsid w:val="003424F9"/>
    <w:rsid w:val="0034375F"/>
    <w:rsid w:val="00343892"/>
    <w:rsid w:val="00344084"/>
    <w:rsid w:val="003513E7"/>
    <w:rsid w:val="003541D5"/>
    <w:rsid w:val="00355260"/>
    <w:rsid w:val="00360DA1"/>
    <w:rsid w:val="00361755"/>
    <w:rsid w:val="00363430"/>
    <w:rsid w:val="003640D1"/>
    <w:rsid w:val="00364A57"/>
    <w:rsid w:val="00365BA2"/>
    <w:rsid w:val="00374728"/>
    <w:rsid w:val="0037663E"/>
    <w:rsid w:val="00382D5A"/>
    <w:rsid w:val="00383526"/>
    <w:rsid w:val="00384527"/>
    <w:rsid w:val="0038465E"/>
    <w:rsid w:val="00384A8E"/>
    <w:rsid w:val="00385268"/>
    <w:rsid w:val="00385BC0"/>
    <w:rsid w:val="00385E2C"/>
    <w:rsid w:val="00385F6F"/>
    <w:rsid w:val="0038682B"/>
    <w:rsid w:val="00387A6D"/>
    <w:rsid w:val="00387C66"/>
    <w:rsid w:val="00390568"/>
    <w:rsid w:val="00390FAE"/>
    <w:rsid w:val="003919B9"/>
    <w:rsid w:val="00392048"/>
    <w:rsid w:val="0039240C"/>
    <w:rsid w:val="0039641B"/>
    <w:rsid w:val="003A13AD"/>
    <w:rsid w:val="003A1A3F"/>
    <w:rsid w:val="003A2197"/>
    <w:rsid w:val="003A5533"/>
    <w:rsid w:val="003A7A69"/>
    <w:rsid w:val="003A7A6C"/>
    <w:rsid w:val="003B0221"/>
    <w:rsid w:val="003B16D5"/>
    <w:rsid w:val="003B1E93"/>
    <w:rsid w:val="003B4420"/>
    <w:rsid w:val="003B76AB"/>
    <w:rsid w:val="003C0D71"/>
    <w:rsid w:val="003C6A3C"/>
    <w:rsid w:val="003C6C85"/>
    <w:rsid w:val="003D1A61"/>
    <w:rsid w:val="003D29B2"/>
    <w:rsid w:val="003D3EAC"/>
    <w:rsid w:val="003D608F"/>
    <w:rsid w:val="003E2AE0"/>
    <w:rsid w:val="003E45FF"/>
    <w:rsid w:val="003E4FF9"/>
    <w:rsid w:val="003F0D05"/>
    <w:rsid w:val="003F2D43"/>
    <w:rsid w:val="003F5AC7"/>
    <w:rsid w:val="003F5F01"/>
    <w:rsid w:val="003F7297"/>
    <w:rsid w:val="003F72DF"/>
    <w:rsid w:val="003F7AA4"/>
    <w:rsid w:val="004010D4"/>
    <w:rsid w:val="00422CD1"/>
    <w:rsid w:val="00423915"/>
    <w:rsid w:val="00430AB4"/>
    <w:rsid w:val="00433427"/>
    <w:rsid w:val="0043517B"/>
    <w:rsid w:val="00435983"/>
    <w:rsid w:val="00436DC6"/>
    <w:rsid w:val="00440A02"/>
    <w:rsid w:val="004412CA"/>
    <w:rsid w:val="0044463E"/>
    <w:rsid w:val="00446D3F"/>
    <w:rsid w:val="00451541"/>
    <w:rsid w:val="004519A7"/>
    <w:rsid w:val="00451C2E"/>
    <w:rsid w:val="00451F28"/>
    <w:rsid w:val="00453113"/>
    <w:rsid w:val="00454FD9"/>
    <w:rsid w:val="0045725F"/>
    <w:rsid w:val="0045794C"/>
    <w:rsid w:val="004638A1"/>
    <w:rsid w:val="00466758"/>
    <w:rsid w:val="00467A8C"/>
    <w:rsid w:val="00470FDD"/>
    <w:rsid w:val="0047213F"/>
    <w:rsid w:val="00473232"/>
    <w:rsid w:val="00476A49"/>
    <w:rsid w:val="0047751D"/>
    <w:rsid w:val="00477937"/>
    <w:rsid w:val="00481A9B"/>
    <w:rsid w:val="00482437"/>
    <w:rsid w:val="0048319E"/>
    <w:rsid w:val="00483784"/>
    <w:rsid w:val="004878FA"/>
    <w:rsid w:val="00487BAD"/>
    <w:rsid w:val="00490727"/>
    <w:rsid w:val="00491810"/>
    <w:rsid w:val="0049452E"/>
    <w:rsid w:val="00495CC7"/>
    <w:rsid w:val="004A1A0E"/>
    <w:rsid w:val="004A35AA"/>
    <w:rsid w:val="004A3A41"/>
    <w:rsid w:val="004A4E61"/>
    <w:rsid w:val="004A66C3"/>
    <w:rsid w:val="004A7F97"/>
    <w:rsid w:val="004B2992"/>
    <w:rsid w:val="004B7B1F"/>
    <w:rsid w:val="004C0731"/>
    <w:rsid w:val="004C160B"/>
    <w:rsid w:val="004C1DC7"/>
    <w:rsid w:val="004C4C36"/>
    <w:rsid w:val="004C4CEC"/>
    <w:rsid w:val="004C5FE2"/>
    <w:rsid w:val="004C7A1D"/>
    <w:rsid w:val="004D2149"/>
    <w:rsid w:val="004D4178"/>
    <w:rsid w:val="004D7489"/>
    <w:rsid w:val="004D796F"/>
    <w:rsid w:val="004D7F8A"/>
    <w:rsid w:val="004E6DC3"/>
    <w:rsid w:val="004E7505"/>
    <w:rsid w:val="004F1739"/>
    <w:rsid w:val="004F1A87"/>
    <w:rsid w:val="004F5630"/>
    <w:rsid w:val="004F5BC2"/>
    <w:rsid w:val="00502B22"/>
    <w:rsid w:val="00504519"/>
    <w:rsid w:val="00504A5B"/>
    <w:rsid w:val="00505A37"/>
    <w:rsid w:val="0050705D"/>
    <w:rsid w:val="00510751"/>
    <w:rsid w:val="0051177C"/>
    <w:rsid w:val="00512EB3"/>
    <w:rsid w:val="00514809"/>
    <w:rsid w:val="00514CCD"/>
    <w:rsid w:val="005171C5"/>
    <w:rsid w:val="00517AF5"/>
    <w:rsid w:val="00520506"/>
    <w:rsid w:val="0052462C"/>
    <w:rsid w:val="005311E2"/>
    <w:rsid w:val="00532076"/>
    <w:rsid w:val="0053241E"/>
    <w:rsid w:val="005341FE"/>
    <w:rsid w:val="00534311"/>
    <w:rsid w:val="005345BB"/>
    <w:rsid w:val="0053749D"/>
    <w:rsid w:val="00540E7F"/>
    <w:rsid w:val="00540F95"/>
    <w:rsid w:val="005446A3"/>
    <w:rsid w:val="0054725A"/>
    <w:rsid w:val="005506B2"/>
    <w:rsid w:val="005509F6"/>
    <w:rsid w:val="005534E0"/>
    <w:rsid w:val="00553795"/>
    <w:rsid w:val="005539C1"/>
    <w:rsid w:val="00561EAB"/>
    <w:rsid w:val="00564869"/>
    <w:rsid w:val="00564DFD"/>
    <w:rsid w:val="00566B30"/>
    <w:rsid w:val="00567032"/>
    <w:rsid w:val="00571C74"/>
    <w:rsid w:val="005758EA"/>
    <w:rsid w:val="00577843"/>
    <w:rsid w:val="00577BB3"/>
    <w:rsid w:val="00580390"/>
    <w:rsid w:val="00580B07"/>
    <w:rsid w:val="00581A9E"/>
    <w:rsid w:val="00583A6E"/>
    <w:rsid w:val="005855EA"/>
    <w:rsid w:val="00587B20"/>
    <w:rsid w:val="005926B8"/>
    <w:rsid w:val="005A08D3"/>
    <w:rsid w:val="005A0FEE"/>
    <w:rsid w:val="005A100F"/>
    <w:rsid w:val="005A51CA"/>
    <w:rsid w:val="005A5684"/>
    <w:rsid w:val="005B1CB6"/>
    <w:rsid w:val="005B2153"/>
    <w:rsid w:val="005B3910"/>
    <w:rsid w:val="005B393E"/>
    <w:rsid w:val="005B7DC9"/>
    <w:rsid w:val="005C59DB"/>
    <w:rsid w:val="005C5A8E"/>
    <w:rsid w:val="005C5FDA"/>
    <w:rsid w:val="005D1C2D"/>
    <w:rsid w:val="005D28A1"/>
    <w:rsid w:val="005D7360"/>
    <w:rsid w:val="005E020C"/>
    <w:rsid w:val="005E1237"/>
    <w:rsid w:val="005E2AC7"/>
    <w:rsid w:val="005E72FA"/>
    <w:rsid w:val="005E7E22"/>
    <w:rsid w:val="005F34D7"/>
    <w:rsid w:val="005F3FB7"/>
    <w:rsid w:val="005F4276"/>
    <w:rsid w:val="005F428D"/>
    <w:rsid w:val="00600993"/>
    <w:rsid w:val="00602014"/>
    <w:rsid w:val="00605583"/>
    <w:rsid w:val="0061065E"/>
    <w:rsid w:val="00611D2B"/>
    <w:rsid w:val="00613CE7"/>
    <w:rsid w:val="006173B5"/>
    <w:rsid w:val="00620164"/>
    <w:rsid w:val="00622A23"/>
    <w:rsid w:val="00624382"/>
    <w:rsid w:val="0062438C"/>
    <w:rsid w:val="00625790"/>
    <w:rsid w:val="00630AE6"/>
    <w:rsid w:val="0063138C"/>
    <w:rsid w:val="00631E18"/>
    <w:rsid w:val="00632DEC"/>
    <w:rsid w:val="00637469"/>
    <w:rsid w:val="006374E3"/>
    <w:rsid w:val="0064060E"/>
    <w:rsid w:val="00642287"/>
    <w:rsid w:val="006428E2"/>
    <w:rsid w:val="006455B0"/>
    <w:rsid w:val="006462D1"/>
    <w:rsid w:val="00646A2C"/>
    <w:rsid w:val="00650AC2"/>
    <w:rsid w:val="00650B7E"/>
    <w:rsid w:val="00651462"/>
    <w:rsid w:val="00651613"/>
    <w:rsid w:val="00651DB4"/>
    <w:rsid w:val="006530D2"/>
    <w:rsid w:val="0065456D"/>
    <w:rsid w:val="00655309"/>
    <w:rsid w:val="00656198"/>
    <w:rsid w:val="00660354"/>
    <w:rsid w:val="0066049C"/>
    <w:rsid w:val="006608F5"/>
    <w:rsid w:val="00664071"/>
    <w:rsid w:val="00664407"/>
    <w:rsid w:val="006649E8"/>
    <w:rsid w:val="00665040"/>
    <w:rsid w:val="00666631"/>
    <w:rsid w:val="0066767E"/>
    <w:rsid w:val="00671316"/>
    <w:rsid w:val="006731E6"/>
    <w:rsid w:val="006758FA"/>
    <w:rsid w:val="006822F5"/>
    <w:rsid w:val="006823FA"/>
    <w:rsid w:val="00684FDB"/>
    <w:rsid w:val="006936D6"/>
    <w:rsid w:val="006937FC"/>
    <w:rsid w:val="0069752E"/>
    <w:rsid w:val="006A25C3"/>
    <w:rsid w:val="006A3329"/>
    <w:rsid w:val="006A7D0C"/>
    <w:rsid w:val="006B26CD"/>
    <w:rsid w:val="006B5628"/>
    <w:rsid w:val="006B6389"/>
    <w:rsid w:val="006C0C67"/>
    <w:rsid w:val="006C0CB3"/>
    <w:rsid w:val="006C3002"/>
    <w:rsid w:val="006C3F7F"/>
    <w:rsid w:val="006C4276"/>
    <w:rsid w:val="006D0EFC"/>
    <w:rsid w:val="006D21B6"/>
    <w:rsid w:val="006D25AE"/>
    <w:rsid w:val="006D2E31"/>
    <w:rsid w:val="006D4717"/>
    <w:rsid w:val="006D4FB4"/>
    <w:rsid w:val="006D7482"/>
    <w:rsid w:val="006D7C64"/>
    <w:rsid w:val="006D7E4F"/>
    <w:rsid w:val="006F20CC"/>
    <w:rsid w:val="006F5F2D"/>
    <w:rsid w:val="006F7846"/>
    <w:rsid w:val="006F7B89"/>
    <w:rsid w:val="00703ED8"/>
    <w:rsid w:val="00705B89"/>
    <w:rsid w:val="0071184A"/>
    <w:rsid w:val="0071264D"/>
    <w:rsid w:val="0071674D"/>
    <w:rsid w:val="007168EC"/>
    <w:rsid w:val="00717411"/>
    <w:rsid w:val="00721B5A"/>
    <w:rsid w:val="00721D33"/>
    <w:rsid w:val="00724405"/>
    <w:rsid w:val="00724551"/>
    <w:rsid w:val="00726553"/>
    <w:rsid w:val="00726CED"/>
    <w:rsid w:val="007311CE"/>
    <w:rsid w:val="00731436"/>
    <w:rsid w:val="00732F9D"/>
    <w:rsid w:val="00735C8E"/>
    <w:rsid w:val="0074057F"/>
    <w:rsid w:val="007420AC"/>
    <w:rsid w:val="00743D73"/>
    <w:rsid w:val="00745BD3"/>
    <w:rsid w:val="00751212"/>
    <w:rsid w:val="00752140"/>
    <w:rsid w:val="007536CB"/>
    <w:rsid w:val="0075705A"/>
    <w:rsid w:val="007579E4"/>
    <w:rsid w:val="00762254"/>
    <w:rsid w:val="00762E14"/>
    <w:rsid w:val="00763051"/>
    <w:rsid w:val="00764AC8"/>
    <w:rsid w:val="0076657F"/>
    <w:rsid w:val="0076671E"/>
    <w:rsid w:val="007674DC"/>
    <w:rsid w:val="00767845"/>
    <w:rsid w:val="007749E9"/>
    <w:rsid w:val="00774F26"/>
    <w:rsid w:val="00780C76"/>
    <w:rsid w:val="00781147"/>
    <w:rsid w:val="0078339B"/>
    <w:rsid w:val="00783BCC"/>
    <w:rsid w:val="007853F6"/>
    <w:rsid w:val="0078577F"/>
    <w:rsid w:val="00785BB2"/>
    <w:rsid w:val="00785D77"/>
    <w:rsid w:val="00786C1C"/>
    <w:rsid w:val="00790E72"/>
    <w:rsid w:val="007928F6"/>
    <w:rsid w:val="00793854"/>
    <w:rsid w:val="0079401B"/>
    <w:rsid w:val="007950C4"/>
    <w:rsid w:val="00795F6B"/>
    <w:rsid w:val="007966C1"/>
    <w:rsid w:val="00797518"/>
    <w:rsid w:val="007A14DF"/>
    <w:rsid w:val="007A25C0"/>
    <w:rsid w:val="007A51DF"/>
    <w:rsid w:val="007A5644"/>
    <w:rsid w:val="007B048E"/>
    <w:rsid w:val="007B1166"/>
    <w:rsid w:val="007B1432"/>
    <w:rsid w:val="007B17A4"/>
    <w:rsid w:val="007B3347"/>
    <w:rsid w:val="007B5439"/>
    <w:rsid w:val="007B6F87"/>
    <w:rsid w:val="007C3078"/>
    <w:rsid w:val="007C3103"/>
    <w:rsid w:val="007C5953"/>
    <w:rsid w:val="007D0553"/>
    <w:rsid w:val="007D0A82"/>
    <w:rsid w:val="007D1B02"/>
    <w:rsid w:val="007D2AC9"/>
    <w:rsid w:val="007D75E5"/>
    <w:rsid w:val="007E20FC"/>
    <w:rsid w:val="007E2D38"/>
    <w:rsid w:val="007E43A9"/>
    <w:rsid w:val="007E75FD"/>
    <w:rsid w:val="007F0D46"/>
    <w:rsid w:val="007F131F"/>
    <w:rsid w:val="007F4FF0"/>
    <w:rsid w:val="007F5801"/>
    <w:rsid w:val="00804599"/>
    <w:rsid w:val="00805952"/>
    <w:rsid w:val="00806A4B"/>
    <w:rsid w:val="00807D65"/>
    <w:rsid w:val="008145EE"/>
    <w:rsid w:val="00814706"/>
    <w:rsid w:val="0081674C"/>
    <w:rsid w:val="00822114"/>
    <w:rsid w:val="00826B98"/>
    <w:rsid w:val="00827146"/>
    <w:rsid w:val="00830C54"/>
    <w:rsid w:val="00830EF4"/>
    <w:rsid w:val="00830F3B"/>
    <w:rsid w:val="00831781"/>
    <w:rsid w:val="00833631"/>
    <w:rsid w:val="0083367D"/>
    <w:rsid w:val="008340EA"/>
    <w:rsid w:val="00835417"/>
    <w:rsid w:val="008403B4"/>
    <w:rsid w:val="008407F0"/>
    <w:rsid w:val="00840A59"/>
    <w:rsid w:val="00844260"/>
    <w:rsid w:val="00845851"/>
    <w:rsid w:val="00845CE4"/>
    <w:rsid w:val="0084740D"/>
    <w:rsid w:val="00855475"/>
    <w:rsid w:val="0085666F"/>
    <w:rsid w:val="00857F07"/>
    <w:rsid w:val="008640D3"/>
    <w:rsid w:val="0086424C"/>
    <w:rsid w:val="00865157"/>
    <w:rsid w:val="0087070A"/>
    <w:rsid w:val="008708F7"/>
    <w:rsid w:val="00872B1B"/>
    <w:rsid w:val="0087558A"/>
    <w:rsid w:val="008765D9"/>
    <w:rsid w:val="00877111"/>
    <w:rsid w:val="00877759"/>
    <w:rsid w:val="00877811"/>
    <w:rsid w:val="0087795F"/>
    <w:rsid w:val="008808BE"/>
    <w:rsid w:val="00880AF9"/>
    <w:rsid w:val="00882328"/>
    <w:rsid w:val="0088253C"/>
    <w:rsid w:val="00882C6B"/>
    <w:rsid w:val="00882EC6"/>
    <w:rsid w:val="00883AB3"/>
    <w:rsid w:val="00883D13"/>
    <w:rsid w:val="00885FC3"/>
    <w:rsid w:val="008910B4"/>
    <w:rsid w:val="00891F9B"/>
    <w:rsid w:val="00893E07"/>
    <w:rsid w:val="00894A63"/>
    <w:rsid w:val="00895B58"/>
    <w:rsid w:val="008963E8"/>
    <w:rsid w:val="00896550"/>
    <w:rsid w:val="00896FF8"/>
    <w:rsid w:val="008A343F"/>
    <w:rsid w:val="008A41BC"/>
    <w:rsid w:val="008A765F"/>
    <w:rsid w:val="008A7E19"/>
    <w:rsid w:val="008B038E"/>
    <w:rsid w:val="008B2417"/>
    <w:rsid w:val="008B258E"/>
    <w:rsid w:val="008B3FF2"/>
    <w:rsid w:val="008B45C9"/>
    <w:rsid w:val="008C046D"/>
    <w:rsid w:val="008C149D"/>
    <w:rsid w:val="008C1CC8"/>
    <w:rsid w:val="008C20E1"/>
    <w:rsid w:val="008C29B2"/>
    <w:rsid w:val="008C7AF4"/>
    <w:rsid w:val="008C7B9C"/>
    <w:rsid w:val="008D27D2"/>
    <w:rsid w:val="008D3E6C"/>
    <w:rsid w:val="008D45A4"/>
    <w:rsid w:val="008D6E0E"/>
    <w:rsid w:val="008D7F16"/>
    <w:rsid w:val="008E1741"/>
    <w:rsid w:val="008E7B3B"/>
    <w:rsid w:val="008E7E23"/>
    <w:rsid w:val="008F1E10"/>
    <w:rsid w:val="008F2752"/>
    <w:rsid w:val="008F3CFC"/>
    <w:rsid w:val="008F3D76"/>
    <w:rsid w:val="008F5700"/>
    <w:rsid w:val="008F6624"/>
    <w:rsid w:val="008F6775"/>
    <w:rsid w:val="0090204B"/>
    <w:rsid w:val="00902511"/>
    <w:rsid w:val="00902D0D"/>
    <w:rsid w:val="009041E8"/>
    <w:rsid w:val="00905D83"/>
    <w:rsid w:val="009063EB"/>
    <w:rsid w:val="009113D4"/>
    <w:rsid w:val="00912ED4"/>
    <w:rsid w:val="00913074"/>
    <w:rsid w:val="0091586A"/>
    <w:rsid w:val="009161BD"/>
    <w:rsid w:val="0092247C"/>
    <w:rsid w:val="00924081"/>
    <w:rsid w:val="009258DF"/>
    <w:rsid w:val="00927F78"/>
    <w:rsid w:val="00931985"/>
    <w:rsid w:val="00934EAA"/>
    <w:rsid w:val="009354AC"/>
    <w:rsid w:val="009366EF"/>
    <w:rsid w:val="0093684A"/>
    <w:rsid w:val="00944322"/>
    <w:rsid w:val="009464C1"/>
    <w:rsid w:val="0094703A"/>
    <w:rsid w:val="0095036A"/>
    <w:rsid w:val="00950F65"/>
    <w:rsid w:val="009541BB"/>
    <w:rsid w:val="0095523B"/>
    <w:rsid w:val="00955A2C"/>
    <w:rsid w:val="00964351"/>
    <w:rsid w:val="00965875"/>
    <w:rsid w:val="00965E9C"/>
    <w:rsid w:val="00966B0A"/>
    <w:rsid w:val="00967D3D"/>
    <w:rsid w:val="00970229"/>
    <w:rsid w:val="00970DBA"/>
    <w:rsid w:val="00972FE2"/>
    <w:rsid w:val="00973266"/>
    <w:rsid w:val="00977E45"/>
    <w:rsid w:val="0098074D"/>
    <w:rsid w:val="00980D94"/>
    <w:rsid w:val="00982640"/>
    <w:rsid w:val="00982A5B"/>
    <w:rsid w:val="00983352"/>
    <w:rsid w:val="00983554"/>
    <w:rsid w:val="00984D71"/>
    <w:rsid w:val="00985518"/>
    <w:rsid w:val="00991539"/>
    <w:rsid w:val="00991FD3"/>
    <w:rsid w:val="009949C3"/>
    <w:rsid w:val="009A1122"/>
    <w:rsid w:val="009A722A"/>
    <w:rsid w:val="009B0489"/>
    <w:rsid w:val="009B3787"/>
    <w:rsid w:val="009B5438"/>
    <w:rsid w:val="009B5AB8"/>
    <w:rsid w:val="009B6B36"/>
    <w:rsid w:val="009C047D"/>
    <w:rsid w:val="009C19CD"/>
    <w:rsid w:val="009C1E3B"/>
    <w:rsid w:val="009C28DA"/>
    <w:rsid w:val="009C7877"/>
    <w:rsid w:val="009D093C"/>
    <w:rsid w:val="009D39E7"/>
    <w:rsid w:val="009D503E"/>
    <w:rsid w:val="009D573E"/>
    <w:rsid w:val="009D6E25"/>
    <w:rsid w:val="009E0F6E"/>
    <w:rsid w:val="009E45F4"/>
    <w:rsid w:val="009E5679"/>
    <w:rsid w:val="009E7E5E"/>
    <w:rsid w:val="009F1507"/>
    <w:rsid w:val="009F1A06"/>
    <w:rsid w:val="009F474F"/>
    <w:rsid w:val="009F71A1"/>
    <w:rsid w:val="00A114B1"/>
    <w:rsid w:val="00A121A9"/>
    <w:rsid w:val="00A13306"/>
    <w:rsid w:val="00A21D9B"/>
    <w:rsid w:val="00A22184"/>
    <w:rsid w:val="00A22305"/>
    <w:rsid w:val="00A229C9"/>
    <w:rsid w:val="00A24895"/>
    <w:rsid w:val="00A262BD"/>
    <w:rsid w:val="00A2721E"/>
    <w:rsid w:val="00A30427"/>
    <w:rsid w:val="00A32187"/>
    <w:rsid w:val="00A3333A"/>
    <w:rsid w:val="00A34337"/>
    <w:rsid w:val="00A34F47"/>
    <w:rsid w:val="00A35DAB"/>
    <w:rsid w:val="00A360C1"/>
    <w:rsid w:val="00A36696"/>
    <w:rsid w:val="00A401B7"/>
    <w:rsid w:val="00A413BC"/>
    <w:rsid w:val="00A41D1A"/>
    <w:rsid w:val="00A4351F"/>
    <w:rsid w:val="00A460CC"/>
    <w:rsid w:val="00A467FA"/>
    <w:rsid w:val="00A474DA"/>
    <w:rsid w:val="00A522DA"/>
    <w:rsid w:val="00A53518"/>
    <w:rsid w:val="00A57266"/>
    <w:rsid w:val="00A61948"/>
    <w:rsid w:val="00A61FA2"/>
    <w:rsid w:val="00A635BD"/>
    <w:rsid w:val="00A637A7"/>
    <w:rsid w:val="00A644D6"/>
    <w:rsid w:val="00A650D4"/>
    <w:rsid w:val="00A663ED"/>
    <w:rsid w:val="00A672B0"/>
    <w:rsid w:val="00A67394"/>
    <w:rsid w:val="00A704AD"/>
    <w:rsid w:val="00A7104A"/>
    <w:rsid w:val="00A713C7"/>
    <w:rsid w:val="00A714C1"/>
    <w:rsid w:val="00A71565"/>
    <w:rsid w:val="00A73991"/>
    <w:rsid w:val="00A73F3A"/>
    <w:rsid w:val="00A74534"/>
    <w:rsid w:val="00A75353"/>
    <w:rsid w:val="00A755A9"/>
    <w:rsid w:val="00A77343"/>
    <w:rsid w:val="00A8121E"/>
    <w:rsid w:val="00A81A93"/>
    <w:rsid w:val="00A81E74"/>
    <w:rsid w:val="00A82B8D"/>
    <w:rsid w:val="00A85E93"/>
    <w:rsid w:val="00A86D57"/>
    <w:rsid w:val="00A918A5"/>
    <w:rsid w:val="00A91B36"/>
    <w:rsid w:val="00A9667E"/>
    <w:rsid w:val="00AA01A9"/>
    <w:rsid w:val="00AA05CD"/>
    <w:rsid w:val="00AA07DB"/>
    <w:rsid w:val="00AA2ACD"/>
    <w:rsid w:val="00AA32C0"/>
    <w:rsid w:val="00AA5815"/>
    <w:rsid w:val="00AA7BC6"/>
    <w:rsid w:val="00AB05F6"/>
    <w:rsid w:val="00AB6A63"/>
    <w:rsid w:val="00AB6AEE"/>
    <w:rsid w:val="00AB6FC7"/>
    <w:rsid w:val="00AC0C90"/>
    <w:rsid w:val="00AC1672"/>
    <w:rsid w:val="00AC1E4F"/>
    <w:rsid w:val="00AC250D"/>
    <w:rsid w:val="00AC360F"/>
    <w:rsid w:val="00AC5EC3"/>
    <w:rsid w:val="00AC657E"/>
    <w:rsid w:val="00AD1905"/>
    <w:rsid w:val="00AD5B2F"/>
    <w:rsid w:val="00AD5BFB"/>
    <w:rsid w:val="00AD61AF"/>
    <w:rsid w:val="00AE02A0"/>
    <w:rsid w:val="00AE3360"/>
    <w:rsid w:val="00AE34F5"/>
    <w:rsid w:val="00AE473C"/>
    <w:rsid w:val="00AE5963"/>
    <w:rsid w:val="00AE7A6C"/>
    <w:rsid w:val="00AE7B8F"/>
    <w:rsid w:val="00AF0DB8"/>
    <w:rsid w:val="00AF118B"/>
    <w:rsid w:val="00AF1ABB"/>
    <w:rsid w:val="00AF380F"/>
    <w:rsid w:val="00AF4257"/>
    <w:rsid w:val="00AF59E1"/>
    <w:rsid w:val="00B03870"/>
    <w:rsid w:val="00B06E02"/>
    <w:rsid w:val="00B07986"/>
    <w:rsid w:val="00B10BE9"/>
    <w:rsid w:val="00B117EA"/>
    <w:rsid w:val="00B11CD6"/>
    <w:rsid w:val="00B12838"/>
    <w:rsid w:val="00B12BB8"/>
    <w:rsid w:val="00B12C53"/>
    <w:rsid w:val="00B13233"/>
    <w:rsid w:val="00B1355A"/>
    <w:rsid w:val="00B1598B"/>
    <w:rsid w:val="00B15A1F"/>
    <w:rsid w:val="00B15A2D"/>
    <w:rsid w:val="00B16A01"/>
    <w:rsid w:val="00B170DF"/>
    <w:rsid w:val="00B2189C"/>
    <w:rsid w:val="00B26D2F"/>
    <w:rsid w:val="00B30028"/>
    <w:rsid w:val="00B30DFA"/>
    <w:rsid w:val="00B31192"/>
    <w:rsid w:val="00B31753"/>
    <w:rsid w:val="00B4097A"/>
    <w:rsid w:val="00B40C4B"/>
    <w:rsid w:val="00B40D5E"/>
    <w:rsid w:val="00B42FF3"/>
    <w:rsid w:val="00B46C70"/>
    <w:rsid w:val="00B50A38"/>
    <w:rsid w:val="00B52D0F"/>
    <w:rsid w:val="00B604EB"/>
    <w:rsid w:val="00B6052A"/>
    <w:rsid w:val="00B63705"/>
    <w:rsid w:val="00B64C75"/>
    <w:rsid w:val="00B66740"/>
    <w:rsid w:val="00B679D6"/>
    <w:rsid w:val="00B67BF6"/>
    <w:rsid w:val="00B707D6"/>
    <w:rsid w:val="00B75979"/>
    <w:rsid w:val="00B80B9D"/>
    <w:rsid w:val="00B81CEE"/>
    <w:rsid w:val="00B81F57"/>
    <w:rsid w:val="00B82445"/>
    <w:rsid w:val="00B82F3E"/>
    <w:rsid w:val="00B8347C"/>
    <w:rsid w:val="00B8350B"/>
    <w:rsid w:val="00B852DE"/>
    <w:rsid w:val="00B8550B"/>
    <w:rsid w:val="00B9548C"/>
    <w:rsid w:val="00B96CD6"/>
    <w:rsid w:val="00B97FEC"/>
    <w:rsid w:val="00BA0C5F"/>
    <w:rsid w:val="00BA16A0"/>
    <w:rsid w:val="00BA2639"/>
    <w:rsid w:val="00BA4917"/>
    <w:rsid w:val="00BA4A2A"/>
    <w:rsid w:val="00BA6C2A"/>
    <w:rsid w:val="00BB1376"/>
    <w:rsid w:val="00BB21C8"/>
    <w:rsid w:val="00BB3D36"/>
    <w:rsid w:val="00BB4695"/>
    <w:rsid w:val="00BC11B0"/>
    <w:rsid w:val="00BC1402"/>
    <w:rsid w:val="00BC38AD"/>
    <w:rsid w:val="00BD07AA"/>
    <w:rsid w:val="00BD5F07"/>
    <w:rsid w:val="00BE11A5"/>
    <w:rsid w:val="00BE2B15"/>
    <w:rsid w:val="00BE452E"/>
    <w:rsid w:val="00BE5B6E"/>
    <w:rsid w:val="00BE6267"/>
    <w:rsid w:val="00BE7663"/>
    <w:rsid w:val="00BF0FA1"/>
    <w:rsid w:val="00BF17F0"/>
    <w:rsid w:val="00BF1845"/>
    <w:rsid w:val="00BF49DD"/>
    <w:rsid w:val="00BF500C"/>
    <w:rsid w:val="00C00EC5"/>
    <w:rsid w:val="00C034A9"/>
    <w:rsid w:val="00C06C7A"/>
    <w:rsid w:val="00C10490"/>
    <w:rsid w:val="00C107BE"/>
    <w:rsid w:val="00C1282D"/>
    <w:rsid w:val="00C135DD"/>
    <w:rsid w:val="00C158C4"/>
    <w:rsid w:val="00C21069"/>
    <w:rsid w:val="00C212C3"/>
    <w:rsid w:val="00C25570"/>
    <w:rsid w:val="00C26AE6"/>
    <w:rsid w:val="00C27853"/>
    <w:rsid w:val="00C326B4"/>
    <w:rsid w:val="00C32B08"/>
    <w:rsid w:val="00C342D6"/>
    <w:rsid w:val="00C34B0A"/>
    <w:rsid w:val="00C34F4B"/>
    <w:rsid w:val="00C3602D"/>
    <w:rsid w:val="00C406A7"/>
    <w:rsid w:val="00C42BC6"/>
    <w:rsid w:val="00C43A23"/>
    <w:rsid w:val="00C44F04"/>
    <w:rsid w:val="00C50A9A"/>
    <w:rsid w:val="00C53356"/>
    <w:rsid w:val="00C55FDA"/>
    <w:rsid w:val="00C57B61"/>
    <w:rsid w:val="00C604CE"/>
    <w:rsid w:val="00C629EA"/>
    <w:rsid w:val="00C6447F"/>
    <w:rsid w:val="00C66235"/>
    <w:rsid w:val="00C6729A"/>
    <w:rsid w:val="00C6747F"/>
    <w:rsid w:val="00C674F4"/>
    <w:rsid w:val="00C67537"/>
    <w:rsid w:val="00C67BC0"/>
    <w:rsid w:val="00C72264"/>
    <w:rsid w:val="00C73129"/>
    <w:rsid w:val="00C74867"/>
    <w:rsid w:val="00C75A2C"/>
    <w:rsid w:val="00C76D6B"/>
    <w:rsid w:val="00C77FD2"/>
    <w:rsid w:val="00C80206"/>
    <w:rsid w:val="00C83E5C"/>
    <w:rsid w:val="00C84D09"/>
    <w:rsid w:val="00C8623B"/>
    <w:rsid w:val="00C868F3"/>
    <w:rsid w:val="00C868F9"/>
    <w:rsid w:val="00C8700B"/>
    <w:rsid w:val="00C873BD"/>
    <w:rsid w:val="00C87E75"/>
    <w:rsid w:val="00C91F5C"/>
    <w:rsid w:val="00C95EAB"/>
    <w:rsid w:val="00C977BB"/>
    <w:rsid w:val="00CA24BE"/>
    <w:rsid w:val="00CA29C5"/>
    <w:rsid w:val="00CA5491"/>
    <w:rsid w:val="00CA746C"/>
    <w:rsid w:val="00CB0773"/>
    <w:rsid w:val="00CB13BE"/>
    <w:rsid w:val="00CB19B5"/>
    <w:rsid w:val="00CB2304"/>
    <w:rsid w:val="00CB5679"/>
    <w:rsid w:val="00CB69EA"/>
    <w:rsid w:val="00CB716C"/>
    <w:rsid w:val="00CB740A"/>
    <w:rsid w:val="00CB7B15"/>
    <w:rsid w:val="00CC1F69"/>
    <w:rsid w:val="00CC3CF0"/>
    <w:rsid w:val="00CC4888"/>
    <w:rsid w:val="00CC5928"/>
    <w:rsid w:val="00CC683C"/>
    <w:rsid w:val="00CD02CB"/>
    <w:rsid w:val="00CD0416"/>
    <w:rsid w:val="00CD05EE"/>
    <w:rsid w:val="00CD216B"/>
    <w:rsid w:val="00CD24AF"/>
    <w:rsid w:val="00CD2570"/>
    <w:rsid w:val="00CD52B9"/>
    <w:rsid w:val="00CD5322"/>
    <w:rsid w:val="00CD7AA1"/>
    <w:rsid w:val="00CE173A"/>
    <w:rsid w:val="00CE22C5"/>
    <w:rsid w:val="00CE3701"/>
    <w:rsid w:val="00CE4985"/>
    <w:rsid w:val="00CE547E"/>
    <w:rsid w:val="00CE7595"/>
    <w:rsid w:val="00CF0140"/>
    <w:rsid w:val="00CF057F"/>
    <w:rsid w:val="00CF1FB2"/>
    <w:rsid w:val="00CF5E19"/>
    <w:rsid w:val="00CF5E9B"/>
    <w:rsid w:val="00CF6143"/>
    <w:rsid w:val="00CF6BAF"/>
    <w:rsid w:val="00CF7253"/>
    <w:rsid w:val="00D032C8"/>
    <w:rsid w:val="00D05523"/>
    <w:rsid w:val="00D05C33"/>
    <w:rsid w:val="00D05E2C"/>
    <w:rsid w:val="00D061A9"/>
    <w:rsid w:val="00D070E4"/>
    <w:rsid w:val="00D11A22"/>
    <w:rsid w:val="00D126A5"/>
    <w:rsid w:val="00D129DE"/>
    <w:rsid w:val="00D1379D"/>
    <w:rsid w:val="00D13C64"/>
    <w:rsid w:val="00D165AF"/>
    <w:rsid w:val="00D21F95"/>
    <w:rsid w:val="00D249AB"/>
    <w:rsid w:val="00D26AD4"/>
    <w:rsid w:val="00D352B4"/>
    <w:rsid w:val="00D36CE6"/>
    <w:rsid w:val="00D41830"/>
    <w:rsid w:val="00D437EA"/>
    <w:rsid w:val="00D4480C"/>
    <w:rsid w:val="00D44D0B"/>
    <w:rsid w:val="00D45633"/>
    <w:rsid w:val="00D46AFD"/>
    <w:rsid w:val="00D51000"/>
    <w:rsid w:val="00D52D35"/>
    <w:rsid w:val="00D52EB9"/>
    <w:rsid w:val="00D53543"/>
    <w:rsid w:val="00D556A0"/>
    <w:rsid w:val="00D56845"/>
    <w:rsid w:val="00D56B6D"/>
    <w:rsid w:val="00D61531"/>
    <w:rsid w:val="00D619F1"/>
    <w:rsid w:val="00D634AD"/>
    <w:rsid w:val="00D674AF"/>
    <w:rsid w:val="00D6780A"/>
    <w:rsid w:val="00D73382"/>
    <w:rsid w:val="00D734DE"/>
    <w:rsid w:val="00D74D67"/>
    <w:rsid w:val="00D7525C"/>
    <w:rsid w:val="00D8105B"/>
    <w:rsid w:val="00D816FC"/>
    <w:rsid w:val="00D81FFC"/>
    <w:rsid w:val="00D851AC"/>
    <w:rsid w:val="00D872B5"/>
    <w:rsid w:val="00D87BD1"/>
    <w:rsid w:val="00D92D31"/>
    <w:rsid w:val="00D95415"/>
    <w:rsid w:val="00D96652"/>
    <w:rsid w:val="00DA29F2"/>
    <w:rsid w:val="00DA2B82"/>
    <w:rsid w:val="00DA4213"/>
    <w:rsid w:val="00DB0B00"/>
    <w:rsid w:val="00DB2F9F"/>
    <w:rsid w:val="00DB3EB2"/>
    <w:rsid w:val="00DB77A3"/>
    <w:rsid w:val="00DC4A02"/>
    <w:rsid w:val="00DC4B8A"/>
    <w:rsid w:val="00DC74C4"/>
    <w:rsid w:val="00DC7AAA"/>
    <w:rsid w:val="00DD1297"/>
    <w:rsid w:val="00DD3106"/>
    <w:rsid w:val="00DD3993"/>
    <w:rsid w:val="00DD4CC2"/>
    <w:rsid w:val="00DD6BB1"/>
    <w:rsid w:val="00DD7CA5"/>
    <w:rsid w:val="00DE1C0A"/>
    <w:rsid w:val="00DE2811"/>
    <w:rsid w:val="00DE2F7C"/>
    <w:rsid w:val="00DE51FD"/>
    <w:rsid w:val="00DE7E2A"/>
    <w:rsid w:val="00DF15B8"/>
    <w:rsid w:val="00DF27E3"/>
    <w:rsid w:val="00DF3C30"/>
    <w:rsid w:val="00DF3F7B"/>
    <w:rsid w:val="00DF4482"/>
    <w:rsid w:val="00DF6CE0"/>
    <w:rsid w:val="00E04AF9"/>
    <w:rsid w:val="00E06C20"/>
    <w:rsid w:val="00E06D0C"/>
    <w:rsid w:val="00E11183"/>
    <w:rsid w:val="00E115E3"/>
    <w:rsid w:val="00E12116"/>
    <w:rsid w:val="00E12421"/>
    <w:rsid w:val="00E17BC9"/>
    <w:rsid w:val="00E22796"/>
    <w:rsid w:val="00E2309B"/>
    <w:rsid w:val="00E23722"/>
    <w:rsid w:val="00E23C89"/>
    <w:rsid w:val="00E265DB"/>
    <w:rsid w:val="00E3070A"/>
    <w:rsid w:val="00E30955"/>
    <w:rsid w:val="00E311CB"/>
    <w:rsid w:val="00E32275"/>
    <w:rsid w:val="00E32A25"/>
    <w:rsid w:val="00E32A5D"/>
    <w:rsid w:val="00E33290"/>
    <w:rsid w:val="00E33595"/>
    <w:rsid w:val="00E340F5"/>
    <w:rsid w:val="00E34F82"/>
    <w:rsid w:val="00E3561A"/>
    <w:rsid w:val="00E36B09"/>
    <w:rsid w:val="00E37904"/>
    <w:rsid w:val="00E40AF2"/>
    <w:rsid w:val="00E41EBC"/>
    <w:rsid w:val="00E46365"/>
    <w:rsid w:val="00E50C22"/>
    <w:rsid w:val="00E51D36"/>
    <w:rsid w:val="00E54690"/>
    <w:rsid w:val="00E5614C"/>
    <w:rsid w:val="00E60B51"/>
    <w:rsid w:val="00E6339C"/>
    <w:rsid w:val="00E67687"/>
    <w:rsid w:val="00E67CDA"/>
    <w:rsid w:val="00E7075D"/>
    <w:rsid w:val="00E715ED"/>
    <w:rsid w:val="00E72197"/>
    <w:rsid w:val="00E730C4"/>
    <w:rsid w:val="00E74C50"/>
    <w:rsid w:val="00E74DFD"/>
    <w:rsid w:val="00E75A68"/>
    <w:rsid w:val="00E75D86"/>
    <w:rsid w:val="00E76F1E"/>
    <w:rsid w:val="00E81AA0"/>
    <w:rsid w:val="00E8328F"/>
    <w:rsid w:val="00E90666"/>
    <w:rsid w:val="00E90A4D"/>
    <w:rsid w:val="00EA1232"/>
    <w:rsid w:val="00EA1B58"/>
    <w:rsid w:val="00EA62C1"/>
    <w:rsid w:val="00EA6CD0"/>
    <w:rsid w:val="00EA7437"/>
    <w:rsid w:val="00EA7657"/>
    <w:rsid w:val="00EB3B25"/>
    <w:rsid w:val="00EB5017"/>
    <w:rsid w:val="00EB5365"/>
    <w:rsid w:val="00EB755E"/>
    <w:rsid w:val="00EB76AE"/>
    <w:rsid w:val="00EB7E2C"/>
    <w:rsid w:val="00EC09F5"/>
    <w:rsid w:val="00EC50A7"/>
    <w:rsid w:val="00ED0DB5"/>
    <w:rsid w:val="00ED3597"/>
    <w:rsid w:val="00ED6FCD"/>
    <w:rsid w:val="00ED75F9"/>
    <w:rsid w:val="00EE1983"/>
    <w:rsid w:val="00EF16AB"/>
    <w:rsid w:val="00EF37E0"/>
    <w:rsid w:val="00EF6092"/>
    <w:rsid w:val="00EF7AEB"/>
    <w:rsid w:val="00EF7FFA"/>
    <w:rsid w:val="00F00F1D"/>
    <w:rsid w:val="00F048C8"/>
    <w:rsid w:val="00F05ABE"/>
    <w:rsid w:val="00F05D26"/>
    <w:rsid w:val="00F119E8"/>
    <w:rsid w:val="00F12553"/>
    <w:rsid w:val="00F15C6E"/>
    <w:rsid w:val="00F15D9A"/>
    <w:rsid w:val="00F22706"/>
    <w:rsid w:val="00F2277D"/>
    <w:rsid w:val="00F2450F"/>
    <w:rsid w:val="00F2514A"/>
    <w:rsid w:val="00F26B30"/>
    <w:rsid w:val="00F301E0"/>
    <w:rsid w:val="00F32FFF"/>
    <w:rsid w:val="00F34830"/>
    <w:rsid w:val="00F35440"/>
    <w:rsid w:val="00F437AD"/>
    <w:rsid w:val="00F44647"/>
    <w:rsid w:val="00F471B3"/>
    <w:rsid w:val="00F509D4"/>
    <w:rsid w:val="00F54407"/>
    <w:rsid w:val="00F54B7A"/>
    <w:rsid w:val="00F60691"/>
    <w:rsid w:val="00F631F1"/>
    <w:rsid w:val="00F63D0A"/>
    <w:rsid w:val="00F64061"/>
    <w:rsid w:val="00F67DC9"/>
    <w:rsid w:val="00F70839"/>
    <w:rsid w:val="00F72048"/>
    <w:rsid w:val="00F73D89"/>
    <w:rsid w:val="00F75A7A"/>
    <w:rsid w:val="00F778D8"/>
    <w:rsid w:val="00F77903"/>
    <w:rsid w:val="00F77EF6"/>
    <w:rsid w:val="00F8020E"/>
    <w:rsid w:val="00F838C3"/>
    <w:rsid w:val="00F8568B"/>
    <w:rsid w:val="00F87C7A"/>
    <w:rsid w:val="00F91740"/>
    <w:rsid w:val="00F93536"/>
    <w:rsid w:val="00F94C2B"/>
    <w:rsid w:val="00F96159"/>
    <w:rsid w:val="00F96338"/>
    <w:rsid w:val="00F96604"/>
    <w:rsid w:val="00F9789E"/>
    <w:rsid w:val="00F97E9C"/>
    <w:rsid w:val="00FA028E"/>
    <w:rsid w:val="00FA08B5"/>
    <w:rsid w:val="00FA1875"/>
    <w:rsid w:val="00FA2BD3"/>
    <w:rsid w:val="00FA48A8"/>
    <w:rsid w:val="00FA51D8"/>
    <w:rsid w:val="00FA60B1"/>
    <w:rsid w:val="00FB2B49"/>
    <w:rsid w:val="00FB32B1"/>
    <w:rsid w:val="00FB447F"/>
    <w:rsid w:val="00FB6399"/>
    <w:rsid w:val="00FC1639"/>
    <w:rsid w:val="00FC46CE"/>
    <w:rsid w:val="00FC5129"/>
    <w:rsid w:val="00FC51B1"/>
    <w:rsid w:val="00FC5C17"/>
    <w:rsid w:val="00FC600C"/>
    <w:rsid w:val="00FC6E4F"/>
    <w:rsid w:val="00FC7D91"/>
    <w:rsid w:val="00FD222E"/>
    <w:rsid w:val="00FD54E0"/>
    <w:rsid w:val="00FD7F08"/>
    <w:rsid w:val="00FE359A"/>
    <w:rsid w:val="00FE6281"/>
    <w:rsid w:val="00FE7D4C"/>
    <w:rsid w:val="00FF08B1"/>
    <w:rsid w:val="00FF20FE"/>
    <w:rsid w:val="00FF276A"/>
    <w:rsid w:val="00FF27CE"/>
    <w:rsid w:val="00FF32CF"/>
    <w:rsid w:val="00FF3F54"/>
    <w:rsid w:val="00FF65BF"/>
    <w:rsid w:val="00FF6AED"/>
    <w:rsid w:val="00FF7140"/>
    <w:rsid w:val="00FF7F96"/>
    <w:rsid w:val="0132E9C4"/>
    <w:rsid w:val="01793CDB"/>
    <w:rsid w:val="01A38C70"/>
    <w:rsid w:val="01B55A00"/>
    <w:rsid w:val="01C12FB4"/>
    <w:rsid w:val="01DBBF11"/>
    <w:rsid w:val="03D752A2"/>
    <w:rsid w:val="0467A507"/>
    <w:rsid w:val="0500BAA6"/>
    <w:rsid w:val="05B75B3C"/>
    <w:rsid w:val="06271F2F"/>
    <w:rsid w:val="06C76BDF"/>
    <w:rsid w:val="06DA2B1E"/>
    <w:rsid w:val="070D4E51"/>
    <w:rsid w:val="0752711D"/>
    <w:rsid w:val="075F2B28"/>
    <w:rsid w:val="08EEFBFE"/>
    <w:rsid w:val="09DBBA3C"/>
    <w:rsid w:val="0A06D8F2"/>
    <w:rsid w:val="0A3791F0"/>
    <w:rsid w:val="0A385A05"/>
    <w:rsid w:val="0A71A402"/>
    <w:rsid w:val="0C331FCC"/>
    <w:rsid w:val="0C385D3E"/>
    <w:rsid w:val="0C58A887"/>
    <w:rsid w:val="0C6B8A73"/>
    <w:rsid w:val="0C7D3856"/>
    <w:rsid w:val="0D087555"/>
    <w:rsid w:val="0D22B48D"/>
    <w:rsid w:val="0D2513EE"/>
    <w:rsid w:val="0D3E79B4"/>
    <w:rsid w:val="0DE157C0"/>
    <w:rsid w:val="0E301049"/>
    <w:rsid w:val="0E843333"/>
    <w:rsid w:val="0ED038B0"/>
    <w:rsid w:val="0EF04886"/>
    <w:rsid w:val="0F2F5FEC"/>
    <w:rsid w:val="0F686D36"/>
    <w:rsid w:val="0F8C7FDB"/>
    <w:rsid w:val="0FF864A9"/>
    <w:rsid w:val="10C1C468"/>
    <w:rsid w:val="10D99272"/>
    <w:rsid w:val="10E617F4"/>
    <w:rsid w:val="1122AFD8"/>
    <w:rsid w:val="11B3795B"/>
    <w:rsid w:val="1239254F"/>
    <w:rsid w:val="1246377E"/>
    <w:rsid w:val="1247E652"/>
    <w:rsid w:val="125CBB85"/>
    <w:rsid w:val="12A88005"/>
    <w:rsid w:val="12B6C0D1"/>
    <w:rsid w:val="1318E319"/>
    <w:rsid w:val="14036151"/>
    <w:rsid w:val="140749A1"/>
    <w:rsid w:val="14131F4F"/>
    <w:rsid w:val="142C7359"/>
    <w:rsid w:val="1445BEC8"/>
    <w:rsid w:val="14BD0DD0"/>
    <w:rsid w:val="14ED8718"/>
    <w:rsid w:val="151848C6"/>
    <w:rsid w:val="1546F025"/>
    <w:rsid w:val="16831780"/>
    <w:rsid w:val="1685BA12"/>
    <w:rsid w:val="16EE744B"/>
    <w:rsid w:val="1701F658"/>
    <w:rsid w:val="17038354"/>
    <w:rsid w:val="1738B4F4"/>
    <w:rsid w:val="17545845"/>
    <w:rsid w:val="175E2800"/>
    <w:rsid w:val="1764DC05"/>
    <w:rsid w:val="17CE69B7"/>
    <w:rsid w:val="180D1487"/>
    <w:rsid w:val="182B9E68"/>
    <w:rsid w:val="184EA9CB"/>
    <w:rsid w:val="1867EC55"/>
    <w:rsid w:val="1897D991"/>
    <w:rsid w:val="189F53B5"/>
    <w:rsid w:val="18DD1C73"/>
    <w:rsid w:val="18DD9A77"/>
    <w:rsid w:val="18F028A6"/>
    <w:rsid w:val="196A3A18"/>
    <w:rsid w:val="19EBB9E9"/>
    <w:rsid w:val="1A64A576"/>
    <w:rsid w:val="1A6B48C0"/>
    <w:rsid w:val="1A70016F"/>
    <w:rsid w:val="1AD4378B"/>
    <w:rsid w:val="1AE15CBC"/>
    <w:rsid w:val="1AEB0BAD"/>
    <w:rsid w:val="1B018B26"/>
    <w:rsid w:val="1B060A79"/>
    <w:rsid w:val="1B362491"/>
    <w:rsid w:val="1D72C4D8"/>
    <w:rsid w:val="1E36D775"/>
    <w:rsid w:val="1E786580"/>
    <w:rsid w:val="1F3B7C08"/>
    <w:rsid w:val="1FCE9C44"/>
    <w:rsid w:val="203946A9"/>
    <w:rsid w:val="2069AF3D"/>
    <w:rsid w:val="209EA669"/>
    <w:rsid w:val="20FEF6D6"/>
    <w:rsid w:val="21112334"/>
    <w:rsid w:val="213D10AD"/>
    <w:rsid w:val="21BDEC28"/>
    <w:rsid w:val="228B9191"/>
    <w:rsid w:val="23C94651"/>
    <w:rsid w:val="23DCA7A8"/>
    <w:rsid w:val="24A618F9"/>
    <w:rsid w:val="2552FC80"/>
    <w:rsid w:val="25DADBD6"/>
    <w:rsid w:val="2648A4E8"/>
    <w:rsid w:val="2694046E"/>
    <w:rsid w:val="26ACBEDF"/>
    <w:rsid w:val="27044348"/>
    <w:rsid w:val="271352FE"/>
    <w:rsid w:val="27746C6B"/>
    <w:rsid w:val="2774F946"/>
    <w:rsid w:val="277DE060"/>
    <w:rsid w:val="27DDFC4D"/>
    <w:rsid w:val="2821F72D"/>
    <w:rsid w:val="28A02E37"/>
    <w:rsid w:val="28B5F2F0"/>
    <w:rsid w:val="28BDBEB8"/>
    <w:rsid w:val="29CEA31D"/>
    <w:rsid w:val="29F5DE28"/>
    <w:rsid w:val="2A13568E"/>
    <w:rsid w:val="2A18E4CA"/>
    <w:rsid w:val="2AFDA7CF"/>
    <w:rsid w:val="2B5563D6"/>
    <w:rsid w:val="2BA59B9A"/>
    <w:rsid w:val="2BE8078D"/>
    <w:rsid w:val="2C41723A"/>
    <w:rsid w:val="2C903129"/>
    <w:rsid w:val="2CBD0CB0"/>
    <w:rsid w:val="2CBFE4CD"/>
    <w:rsid w:val="2CCC7F16"/>
    <w:rsid w:val="2CE9AAC6"/>
    <w:rsid w:val="2D0643DF"/>
    <w:rsid w:val="2D5AD2FA"/>
    <w:rsid w:val="2DAE9C48"/>
    <w:rsid w:val="2DB997C4"/>
    <w:rsid w:val="2DD63CF5"/>
    <w:rsid w:val="2E2141DD"/>
    <w:rsid w:val="2E29FDDA"/>
    <w:rsid w:val="2E593D9C"/>
    <w:rsid w:val="2E8E74B4"/>
    <w:rsid w:val="2F50CF2D"/>
    <w:rsid w:val="2F622ADC"/>
    <w:rsid w:val="2F724E40"/>
    <w:rsid w:val="2F85B04C"/>
    <w:rsid w:val="2F9DD5ED"/>
    <w:rsid w:val="2FA4C8CF"/>
    <w:rsid w:val="2FC9506B"/>
    <w:rsid w:val="30241285"/>
    <w:rsid w:val="306D0D32"/>
    <w:rsid w:val="30B1E7D4"/>
    <w:rsid w:val="30DDFF26"/>
    <w:rsid w:val="30F0719A"/>
    <w:rsid w:val="31AF7E35"/>
    <w:rsid w:val="31CE11FE"/>
    <w:rsid w:val="3278A186"/>
    <w:rsid w:val="32CF7F45"/>
    <w:rsid w:val="32D98CF6"/>
    <w:rsid w:val="338E5190"/>
    <w:rsid w:val="33E120AB"/>
    <w:rsid w:val="34ABF278"/>
    <w:rsid w:val="3508A419"/>
    <w:rsid w:val="351155C4"/>
    <w:rsid w:val="35761AD2"/>
    <w:rsid w:val="357A0F91"/>
    <w:rsid w:val="357DE3CC"/>
    <w:rsid w:val="35A834EF"/>
    <w:rsid w:val="360B5F33"/>
    <w:rsid w:val="362C53C2"/>
    <w:rsid w:val="3646DF6B"/>
    <w:rsid w:val="3705DDE8"/>
    <w:rsid w:val="38045257"/>
    <w:rsid w:val="38CEF8DD"/>
    <w:rsid w:val="38E46241"/>
    <w:rsid w:val="38F6B65C"/>
    <w:rsid w:val="39A12B4F"/>
    <w:rsid w:val="3A01F063"/>
    <w:rsid w:val="3B525F43"/>
    <w:rsid w:val="3B681924"/>
    <w:rsid w:val="3BA8C3DA"/>
    <w:rsid w:val="3BEC4B46"/>
    <w:rsid w:val="3C0FC754"/>
    <w:rsid w:val="3C1090E6"/>
    <w:rsid w:val="3D3267DD"/>
    <w:rsid w:val="3DE508B7"/>
    <w:rsid w:val="3E6F44C6"/>
    <w:rsid w:val="3E7431A7"/>
    <w:rsid w:val="3ECE1841"/>
    <w:rsid w:val="3EF71127"/>
    <w:rsid w:val="3F8219DC"/>
    <w:rsid w:val="3FB959C6"/>
    <w:rsid w:val="3FBA0DAB"/>
    <w:rsid w:val="3FEC645B"/>
    <w:rsid w:val="40270B76"/>
    <w:rsid w:val="4050E6A8"/>
    <w:rsid w:val="406886C7"/>
    <w:rsid w:val="412596F0"/>
    <w:rsid w:val="4171D7AE"/>
    <w:rsid w:val="419C43DA"/>
    <w:rsid w:val="4234D4B5"/>
    <w:rsid w:val="4252218C"/>
    <w:rsid w:val="425F22E0"/>
    <w:rsid w:val="42E99CFF"/>
    <w:rsid w:val="4304502E"/>
    <w:rsid w:val="43331D37"/>
    <w:rsid w:val="438BC386"/>
    <w:rsid w:val="439AAD62"/>
    <w:rsid w:val="43FAF341"/>
    <w:rsid w:val="44E0BEBB"/>
    <w:rsid w:val="45115862"/>
    <w:rsid w:val="45899EF7"/>
    <w:rsid w:val="4593D2C6"/>
    <w:rsid w:val="45D32C28"/>
    <w:rsid w:val="466387F8"/>
    <w:rsid w:val="468E66AD"/>
    <w:rsid w:val="472B6B98"/>
    <w:rsid w:val="473C8E04"/>
    <w:rsid w:val="47BFE444"/>
    <w:rsid w:val="47CE50AE"/>
    <w:rsid w:val="482876CE"/>
    <w:rsid w:val="489DBC79"/>
    <w:rsid w:val="495BB4A5"/>
    <w:rsid w:val="496580B2"/>
    <w:rsid w:val="4974DD02"/>
    <w:rsid w:val="49C4472F"/>
    <w:rsid w:val="4A3B8B63"/>
    <w:rsid w:val="4A570B55"/>
    <w:rsid w:val="4A779FE0"/>
    <w:rsid w:val="4B053667"/>
    <w:rsid w:val="4B08B86D"/>
    <w:rsid w:val="4B40D8A4"/>
    <w:rsid w:val="4CA7AE69"/>
    <w:rsid w:val="4CB6001A"/>
    <w:rsid w:val="4D0C40F4"/>
    <w:rsid w:val="4D928A51"/>
    <w:rsid w:val="4D99AD1E"/>
    <w:rsid w:val="4DCA9AE2"/>
    <w:rsid w:val="4E4590AC"/>
    <w:rsid w:val="4E72C1A6"/>
    <w:rsid w:val="4E92A79E"/>
    <w:rsid w:val="4EA81155"/>
    <w:rsid w:val="4FA6B4BA"/>
    <w:rsid w:val="4FBEF69E"/>
    <w:rsid w:val="5026AD29"/>
    <w:rsid w:val="5037C849"/>
    <w:rsid w:val="507523A7"/>
    <w:rsid w:val="5125CBDE"/>
    <w:rsid w:val="517FEB39"/>
    <w:rsid w:val="5254E5E0"/>
    <w:rsid w:val="52C76ECF"/>
    <w:rsid w:val="53A2D609"/>
    <w:rsid w:val="53AF38FF"/>
    <w:rsid w:val="53B7ACD5"/>
    <w:rsid w:val="543AC3D9"/>
    <w:rsid w:val="55D49C56"/>
    <w:rsid w:val="56D00C50"/>
    <w:rsid w:val="56EC9636"/>
    <w:rsid w:val="5775F2B8"/>
    <w:rsid w:val="57E6819D"/>
    <w:rsid w:val="583989E4"/>
    <w:rsid w:val="5843385B"/>
    <w:rsid w:val="585B5198"/>
    <w:rsid w:val="58AD17EA"/>
    <w:rsid w:val="58BDC7CA"/>
    <w:rsid w:val="58C9CB01"/>
    <w:rsid w:val="5906E56C"/>
    <w:rsid w:val="592C828C"/>
    <w:rsid w:val="5945517C"/>
    <w:rsid w:val="5963310F"/>
    <w:rsid w:val="597DA5A4"/>
    <w:rsid w:val="5991EFA8"/>
    <w:rsid w:val="59B93A0A"/>
    <w:rsid w:val="59C1BE0D"/>
    <w:rsid w:val="5A76E65B"/>
    <w:rsid w:val="5A8753B9"/>
    <w:rsid w:val="5A97DDAB"/>
    <w:rsid w:val="5AA2B5CD"/>
    <w:rsid w:val="5B0FF2B9"/>
    <w:rsid w:val="5B401A66"/>
    <w:rsid w:val="5B57ACEF"/>
    <w:rsid w:val="5B5D8E6E"/>
    <w:rsid w:val="5BEB9DC1"/>
    <w:rsid w:val="5C0283C2"/>
    <w:rsid w:val="5C117154"/>
    <w:rsid w:val="5C31F4D9"/>
    <w:rsid w:val="5C5C8959"/>
    <w:rsid w:val="5C82EB11"/>
    <w:rsid w:val="5CC38FF5"/>
    <w:rsid w:val="5D08C904"/>
    <w:rsid w:val="5D36A2B4"/>
    <w:rsid w:val="5D7E9523"/>
    <w:rsid w:val="5DB5569A"/>
    <w:rsid w:val="5E5451BF"/>
    <w:rsid w:val="5EEBA46B"/>
    <w:rsid w:val="5F6D4B2E"/>
    <w:rsid w:val="5F9C8E5B"/>
    <w:rsid w:val="604C6B77"/>
    <w:rsid w:val="60663D57"/>
    <w:rsid w:val="609741BA"/>
    <w:rsid w:val="60F3241D"/>
    <w:rsid w:val="60F45358"/>
    <w:rsid w:val="610DA81D"/>
    <w:rsid w:val="61AD87C3"/>
    <w:rsid w:val="61CA34A9"/>
    <w:rsid w:val="62A0828F"/>
    <w:rsid w:val="62FBCAE7"/>
    <w:rsid w:val="6346F3F3"/>
    <w:rsid w:val="63AB4A21"/>
    <w:rsid w:val="640C7DA8"/>
    <w:rsid w:val="6538E2CC"/>
    <w:rsid w:val="65C5CE5B"/>
    <w:rsid w:val="65D2C18A"/>
    <w:rsid w:val="663865C1"/>
    <w:rsid w:val="674DA0C0"/>
    <w:rsid w:val="67569F8E"/>
    <w:rsid w:val="6805E50D"/>
    <w:rsid w:val="680C23B6"/>
    <w:rsid w:val="68633742"/>
    <w:rsid w:val="6970DF23"/>
    <w:rsid w:val="6A0C3BE2"/>
    <w:rsid w:val="6A37CBD2"/>
    <w:rsid w:val="6A4CE9AD"/>
    <w:rsid w:val="6A6C869B"/>
    <w:rsid w:val="6A787B9E"/>
    <w:rsid w:val="6AF09204"/>
    <w:rsid w:val="6BEE660B"/>
    <w:rsid w:val="6C52CBE2"/>
    <w:rsid w:val="6C8C6265"/>
    <w:rsid w:val="6CC78A81"/>
    <w:rsid w:val="6DB43CB8"/>
    <w:rsid w:val="6ED08B2F"/>
    <w:rsid w:val="6ED180FD"/>
    <w:rsid w:val="6F0B3CF5"/>
    <w:rsid w:val="6FBB517C"/>
    <w:rsid w:val="6FDE5B7D"/>
    <w:rsid w:val="7007CB26"/>
    <w:rsid w:val="706C3CFC"/>
    <w:rsid w:val="707BE839"/>
    <w:rsid w:val="7186626F"/>
    <w:rsid w:val="7262D91D"/>
    <w:rsid w:val="72CC3DEF"/>
    <w:rsid w:val="732EAC86"/>
    <w:rsid w:val="73513283"/>
    <w:rsid w:val="73AA3706"/>
    <w:rsid w:val="73BB181E"/>
    <w:rsid w:val="74182CE5"/>
    <w:rsid w:val="746CFAEB"/>
    <w:rsid w:val="74B15B28"/>
    <w:rsid w:val="751CF5DF"/>
    <w:rsid w:val="75BC5D5A"/>
    <w:rsid w:val="75F52F14"/>
    <w:rsid w:val="767B7C04"/>
    <w:rsid w:val="76E24282"/>
    <w:rsid w:val="772ACE83"/>
    <w:rsid w:val="788F3575"/>
    <w:rsid w:val="78A6D594"/>
    <w:rsid w:val="78DD798F"/>
    <w:rsid w:val="79AC90FA"/>
    <w:rsid w:val="7A31CAD9"/>
    <w:rsid w:val="7A80A81F"/>
    <w:rsid w:val="7A830BB4"/>
    <w:rsid w:val="7A90352B"/>
    <w:rsid w:val="7C1EDC15"/>
    <w:rsid w:val="7D51C6CB"/>
    <w:rsid w:val="7D7D20C5"/>
    <w:rsid w:val="7DB70924"/>
    <w:rsid w:val="7DCE2DB0"/>
    <w:rsid w:val="7E4CDE9A"/>
    <w:rsid w:val="7E856A39"/>
    <w:rsid w:val="7EA753BE"/>
    <w:rsid w:val="7F541942"/>
    <w:rsid w:val="7F6D419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78999"/>
  <w15:chartTrackingRefBased/>
  <w15:docId w15:val="{F7DE7D47-BB77-4251-9950-A4C8BA18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A4917"/>
    <w:pPr>
      <w:ind w:leftChars="-40" w:left="-23" w:hangingChars="36" w:hanging="65"/>
    </w:pPr>
    <w:rPr>
      <w:rFonts w:ascii="Calibri" w:hAnsi="Calibri"/>
      <w:sz w:val="22"/>
      <w:szCs w:val="22"/>
    </w:rPr>
  </w:style>
  <w:style w:type="paragraph" w:styleId="1">
    <w:name w:val="heading 1"/>
    <w:basedOn w:val="a"/>
    <w:next w:val="a"/>
    <w:autoRedefine/>
    <w:qFormat/>
    <w:rsid w:val="00CF5E19"/>
    <w:pPr>
      <w:keepNext/>
      <w:numPr>
        <w:numId w:val="31"/>
      </w:numPr>
      <w:spacing w:before="240" w:after="60"/>
      <w:ind w:leftChars="0" w:left="567" w:firstLineChars="0" w:hanging="578"/>
      <w:jc w:val="both"/>
      <w:outlineLvl w:val="0"/>
    </w:pPr>
    <w:rPr>
      <w:rFonts w:cs="Arial"/>
      <w:b/>
      <w:bCs/>
      <w:kern w:val="32"/>
      <w:sz w:val="28"/>
    </w:rPr>
  </w:style>
  <w:style w:type="paragraph" w:styleId="2">
    <w:name w:val="heading 2"/>
    <w:basedOn w:val="a"/>
    <w:next w:val="a"/>
    <w:link w:val="2Char"/>
    <w:autoRedefine/>
    <w:qFormat/>
    <w:rsid w:val="006731E6"/>
    <w:pPr>
      <w:keepNext/>
      <w:spacing w:before="240" w:after="60"/>
      <w:ind w:leftChars="0" w:left="709" w:firstLineChars="0" w:hanging="589"/>
      <w:jc w:val="both"/>
      <w:outlineLvl w:val="1"/>
    </w:pPr>
    <w:rPr>
      <w:rFonts w:cs="Arial"/>
      <w:b/>
      <w:bCs/>
      <w:iCs/>
      <w:color w:val="000000" w:themeColor="text1"/>
      <w:sz w:val="24"/>
      <w:szCs w:val="28"/>
    </w:rPr>
  </w:style>
  <w:style w:type="paragraph" w:styleId="3">
    <w:name w:val="heading 3"/>
    <w:basedOn w:val="a"/>
    <w:next w:val="a"/>
    <w:link w:val="3Char"/>
    <w:autoRedefine/>
    <w:qFormat/>
    <w:rsid w:val="00927F78"/>
    <w:pPr>
      <w:keepNext/>
      <w:numPr>
        <w:numId w:val="5"/>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2"/>
      </w:numPr>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semiHidden/>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FC1639"/>
    <w:pPr>
      <w:spacing w:before="120"/>
      <w:ind w:left="220"/>
    </w:pPr>
    <w:rPr>
      <w:b/>
      <w:bCs/>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numPr>
        <w:numId w:val="0"/>
      </w:num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Arial" w:hAnsi="Arial"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6731E6"/>
    <w:rPr>
      <w:rFonts w:ascii="Calibri" w:hAnsi="Calibri" w:cs="Arial"/>
      <w:b/>
      <w:bCs/>
      <w:iCs/>
      <w:color w:val="000000" w:themeColor="text1"/>
      <w:sz w:val="24"/>
      <w:szCs w:val="28"/>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632440">
      <w:bodyDiv w:val="1"/>
      <w:marLeft w:val="0"/>
      <w:marRight w:val="0"/>
      <w:marTop w:val="0"/>
      <w:marBottom w:val="0"/>
      <w:divBdr>
        <w:top w:val="none" w:sz="0" w:space="0" w:color="auto"/>
        <w:left w:val="none" w:sz="0" w:space="0" w:color="auto"/>
        <w:bottom w:val="none" w:sz="0" w:space="0" w:color="auto"/>
        <w:right w:val="none" w:sz="0" w:space="0" w:color="auto"/>
      </w:divBdr>
    </w:div>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430980252">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1103154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276524099">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c66be7a-b3c5-4260-990d-bea636c21ae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76BBB60615C647B988FE2313A1D442" ma:contentTypeVersion="13" ma:contentTypeDescription="Create a new document." ma:contentTypeScope="" ma:versionID="930e643ea66dc52cacc7eaa0863b0e68">
  <xsd:schema xmlns:xsd="http://www.w3.org/2001/XMLSchema" xmlns:xs="http://www.w3.org/2001/XMLSchema" xmlns:p="http://schemas.microsoft.com/office/2006/metadata/properties" xmlns:ns3="18e90957-ac04-4368-9f67-0b005933b2fb" xmlns:ns4="ac66be7a-b3c5-4260-990d-bea636c21ae4" targetNamespace="http://schemas.microsoft.com/office/2006/metadata/properties" ma:root="true" ma:fieldsID="3d3fc68ddb65cab573f8a0d2d0345d95" ns3:_="" ns4:_="">
    <xsd:import namespace="18e90957-ac04-4368-9f67-0b005933b2fb"/>
    <xsd:import namespace="ac66be7a-b3c5-4260-990d-bea636c21ae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90957-ac04-4368-9f67-0b005933b2f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6be7a-b3c5-4260-990d-bea636c21ae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BEC3BD-92FB-451E-8BBA-32DF2F188A0E}">
  <ds:schemaRefs>
    <ds:schemaRef ds:uri="http://schemas.openxmlformats.org/officeDocument/2006/bibliography"/>
  </ds:schemaRefs>
</ds:datastoreItem>
</file>

<file path=customXml/itemProps2.xml><?xml version="1.0" encoding="utf-8"?>
<ds:datastoreItem xmlns:ds="http://schemas.openxmlformats.org/officeDocument/2006/customXml" ds:itemID="{3A5A8CED-BCA8-4193-8C1F-3377B134F9E1}">
  <ds:schemaRefs>
    <ds:schemaRef ds:uri="http://schemas.microsoft.com/office/2006/metadata/properties"/>
    <ds:schemaRef ds:uri="http://schemas.microsoft.com/office/infopath/2007/PartnerControls"/>
    <ds:schemaRef ds:uri="ac66be7a-b3c5-4260-990d-bea636c21ae4"/>
  </ds:schemaRefs>
</ds:datastoreItem>
</file>

<file path=customXml/itemProps3.xml><?xml version="1.0" encoding="utf-8"?>
<ds:datastoreItem xmlns:ds="http://schemas.openxmlformats.org/officeDocument/2006/customXml" ds:itemID="{69D0827A-9AE8-4DFC-BFAA-FA5E54F5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e90957-ac04-4368-9f67-0b005933b2fb"/>
    <ds:schemaRef ds:uri="ac66be7a-b3c5-4260-990d-bea636c21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F44499-4B44-488C-A4F0-44AFF0F79F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5940</TotalTime>
  <Pages>5</Pages>
  <Words>756</Words>
  <Characters>5109</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ΜΟΥΦΛΟΥΖΕΛΛΗΣ ΕΥΣΤΡΑΤΙΟΣ</cp:lastModifiedBy>
  <cp:revision>240</cp:revision>
  <cp:lastPrinted>2023-03-21T14:03:00Z</cp:lastPrinted>
  <dcterms:created xsi:type="dcterms:W3CDTF">2023-02-13T23:15:00Z</dcterms:created>
  <dcterms:modified xsi:type="dcterms:W3CDTF">2024-12-12T09:27:00Z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0x0101002876BBB60615C647B988FE2313A1D442</vt:lpwstr>
  </property>
</Properties>
</file>