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13F41" w14:textId="77777777" w:rsidR="006030D2" w:rsidRPr="00E56FF4" w:rsidRDefault="006030D2" w:rsidP="008A78AC">
      <w:pPr>
        <w:spacing w:before="0" w:line="360" w:lineRule="auto"/>
        <w:jc w:val="center"/>
        <w:rPr>
          <w:rFonts w:asciiTheme="minorHAnsi" w:hAnsiTheme="minorHAnsi" w:cstheme="minorHAnsi"/>
          <w:sz w:val="10"/>
          <w:szCs w:val="10"/>
        </w:rPr>
      </w:pPr>
      <w:r w:rsidRPr="00E56FF4">
        <w:rPr>
          <w:rFonts w:asciiTheme="minorHAnsi" w:hAnsiTheme="minorHAnsi" w:cstheme="minorHAnsi"/>
          <w:b/>
          <w:sz w:val="20"/>
          <w:u w:val="single"/>
        </w:rPr>
        <w:t xml:space="preserve">ΠΙΝΑΚΑΣ </w:t>
      </w:r>
      <w:r w:rsidR="0087233A" w:rsidRPr="00E56FF4">
        <w:rPr>
          <w:rFonts w:asciiTheme="minorHAnsi" w:hAnsiTheme="minorHAnsi" w:cstheme="minorHAnsi"/>
          <w:b/>
          <w:sz w:val="20"/>
          <w:u w:val="single"/>
        </w:rPr>
        <w:t>ΑΔΕΙΩΝ- ΕΓΚΡΙΣΕΩΝ</w:t>
      </w:r>
      <w:r w:rsidR="001F1E74" w:rsidRPr="00E56FF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E56FF4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91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594"/>
        <w:gridCol w:w="1502"/>
        <w:gridCol w:w="658"/>
        <w:gridCol w:w="1835"/>
      </w:tblGrid>
      <w:tr w:rsidR="006030D2" w:rsidRPr="00E56FF4" w14:paraId="738F9342" w14:textId="77777777">
        <w:trPr>
          <w:trHeight w:val="380"/>
          <w:jc w:val="center"/>
        </w:trPr>
        <w:tc>
          <w:tcPr>
            <w:tcW w:w="9141" w:type="dxa"/>
            <w:gridSpan w:val="5"/>
            <w:shd w:val="clear" w:color="auto" w:fill="CCCCCC"/>
            <w:vAlign w:val="center"/>
          </w:tcPr>
          <w:p w14:paraId="476472A9" w14:textId="77777777" w:rsidR="006030D2" w:rsidRPr="00E56FF4" w:rsidRDefault="009175F8" w:rsidP="009175F8">
            <w:pPr>
              <w:spacing w:before="0" w:line="360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ΕΚΤΟΣ ΤΩΝ ΑΠΑΙΤΟΥΜΕΝΩΝ ΓΙΑ ΤΗΝ ΑΠΟΚΤΗΣΗ ΓΗΣ</w:t>
            </w:r>
          </w:p>
        </w:tc>
      </w:tr>
      <w:tr w:rsidR="006030D2" w:rsidRPr="00E56FF4" w14:paraId="0D3A9C71" w14:textId="77777777" w:rsidTr="00FF1431">
        <w:trPr>
          <w:trHeight w:val="426"/>
          <w:jc w:val="center"/>
        </w:trPr>
        <w:tc>
          <w:tcPr>
            <w:tcW w:w="552" w:type="dxa"/>
            <w:vAlign w:val="center"/>
          </w:tcPr>
          <w:p w14:paraId="66115152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4594" w:type="dxa"/>
            <w:vAlign w:val="center"/>
          </w:tcPr>
          <w:p w14:paraId="4169AADA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502" w:type="dxa"/>
            <w:vAlign w:val="center"/>
          </w:tcPr>
          <w:p w14:paraId="7796E0AB" w14:textId="77777777" w:rsidR="00FF1431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  <w:p w14:paraId="0DCC54E6" w14:textId="3E590162" w:rsidR="006030D2" w:rsidRPr="00E56FF4" w:rsidRDefault="00FF1431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Στοιχείο Τεκμηρίωσης</w:t>
            </w:r>
          </w:p>
        </w:tc>
        <w:tc>
          <w:tcPr>
            <w:tcW w:w="658" w:type="dxa"/>
            <w:vAlign w:val="center"/>
          </w:tcPr>
          <w:p w14:paraId="72E1BE03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59437DB6" w14:textId="77777777" w:rsidR="006030D2" w:rsidRPr="00E56FF4" w:rsidRDefault="006030D2" w:rsidP="00272ADF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ΔΕΝ ΑΠΑΙΤΕΙΤΑΙ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-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ΑΙΤΙΟΛΟΓΙΑ</w:t>
            </w:r>
          </w:p>
        </w:tc>
      </w:tr>
      <w:tr w:rsidR="006030D2" w:rsidRPr="00E56FF4" w14:paraId="6A2DA054" w14:textId="77777777" w:rsidTr="00FF1431">
        <w:trPr>
          <w:jc w:val="center"/>
        </w:trPr>
        <w:tc>
          <w:tcPr>
            <w:tcW w:w="552" w:type="dxa"/>
            <w:vAlign w:val="center"/>
          </w:tcPr>
          <w:p w14:paraId="1C904F0E" w14:textId="77777777" w:rsidR="006030D2" w:rsidRPr="00E56FF4" w:rsidRDefault="006030D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55C4D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673581CF" w14:textId="77777777" w:rsidR="006030D2" w:rsidRPr="00E56FF4" w:rsidRDefault="006030D2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Απόφασης Προέγκρισης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Χωροθέτησης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ή Θετικής γνωμοδότησης (Προκαταρκτική Περιβαλλοντική Εκτίμηση και Αξιολόγηση) ή σχετικού απαλλακτικού εγγράφου.</w:t>
            </w:r>
          </w:p>
        </w:tc>
        <w:tc>
          <w:tcPr>
            <w:tcW w:w="1502" w:type="dxa"/>
          </w:tcPr>
          <w:p w14:paraId="0AC1C51C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46B36DA8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29F7E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0794FDFE" w14:textId="77777777" w:rsidTr="00FF1431">
        <w:trPr>
          <w:trHeight w:val="495"/>
          <w:jc w:val="center"/>
        </w:trPr>
        <w:tc>
          <w:tcPr>
            <w:tcW w:w="552" w:type="dxa"/>
            <w:vAlign w:val="center"/>
          </w:tcPr>
          <w:p w14:paraId="736CA495" w14:textId="77777777" w:rsidR="006E4DDE" w:rsidRPr="00E56FF4" w:rsidRDefault="006E4DDE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594" w:type="dxa"/>
          </w:tcPr>
          <w:p w14:paraId="29F2E1D0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Υπουργική Απόφαση Ανάθεσης έργου </w:t>
            </w:r>
            <w:r w:rsidR="003922BF" w:rsidRPr="00E56FF4">
              <w:rPr>
                <w:rFonts w:asciiTheme="minorHAnsi" w:hAnsiTheme="minorHAnsi" w:cstheme="minorHAnsi"/>
                <w:sz w:val="18"/>
                <w:szCs w:val="18"/>
              </w:rPr>
              <w:t>– έγκριση σκοπιμότητας</w:t>
            </w:r>
          </w:p>
        </w:tc>
        <w:tc>
          <w:tcPr>
            <w:tcW w:w="1502" w:type="dxa"/>
          </w:tcPr>
          <w:p w14:paraId="65CDC1C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190BC20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DEB9F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0D6AA593" w14:textId="77777777" w:rsidTr="00FF1431">
        <w:trPr>
          <w:trHeight w:val="517"/>
          <w:jc w:val="center"/>
        </w:trPr>
        <w:tc>
          <w:tcPr>
            <w:tcW w:w="552" w:type="dxa"/>
            <w:vAlign w:val="center"/>
          </w:tcPr>
          <w:p w14:paraId="79E0BAD5" w14:textId="77777777" w:rsidR="006E4DDE" w:rsidRPr="00E56FF4" w:rsidRDefault="006E4DDE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594" w:type="dxa"/>
            <w:vAlign w:val="center"/>
          </w:tcPr>
          <w:p w14:paraId="3D6C7B1C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1502" w:type="dxa"/>
          </w:tcPr>
          <w:p w14:paraId="05BBB339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CD74137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D949A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452EC597" w14:textId="77777777" w:rsidTr="00FF1431">
        <w:trPr>
          <w:trHeight w:val="315"/>
          <w:jc w:val="center"/>
        </w:trPr>
        <w:tc>
          <w:tcPr>
            <w:tcW w:w="552" w:type="dxa"/>
            <w:vAlign w:val="center"/>
          </w:tcPr>
          <w:p w14:paraId="4F5EB2C5" w14:textId="77777777" w:rsidR="006E4DDE" w:rsidRPr="00E56FF4" w:rsidRDefault="006E4DDE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594" w:type="dxa"/>
            <w:vAlign w:val="center"/>
          </w:tcPr>
          <w:p w14:paraId="7EFD1C82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Αδειοδότηση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Αρχαιολογικής Υπηρεσίας</w:t>
            </w:r>
          </w:p>
        </w:tc>
        <w:tc>
          <w:tcPr>
            <w:tcW w:w="1502" w:type="dxa"/>
          </w:tcPr>
          <w:p w14:paraId="4F3BAB79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3F2E31B9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</w:tcPr>
          <w:p w14:paraId="6A366E35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349C6CDC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2E5EFFA2" w14:textId="77777777" w:rsidR="006E4DDE" w:rsidRPr="00E56FF4" w:rsidRDefault="006E4DDE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4594" w:type="dxa"/>
            <w:vAlign w:val="center"/>
          </w:tcPr>
          <w:p w14:paraId="0D81B229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Αδειοδότηση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Δασικής Υπηρεσίας</w:t>
            </w:r>
          </w:p>
        </w:tc>
        <w:tc>
          <w:tcPr>
            <w:tcW w:w="1502" w:type="dxa"/>
          </w:tcPr>
          <w:p w14:paraId="439C8D3C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67E3156E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0DBA069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7A128632" w14:textId="77777777" w:rsidTr="00FF1431">
        <w:trPr>
          <w:trHeight w:val="495"/>
          <w:jc w:val="center"/>
        </w:trPr>
        <w:tc>
          <w:tcPr>
            <w:tcW w:w="552" w:type="dxa"/>
            <w:vAlign w:val="center"/>
          </w:tcPr>
          <w:p w14:paraId="7008F3C2" w14:textId="77777777" w:rsidR="006E4DDE" w:rsidRPr="00E56FF4" w:rsidRDefault="006E4DDE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4594" w:type="dxa"/>
          </w:tcPr>
          <w:p w14:paraId="227C5064" w14:textId="2723AE5A" w:rsidR="006E4DDE" w:rsidRPr="00E56FF4" w:rsidRDefault="006E4DDE" w:rsidP="00CA7A9F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Οικοδομική Άδεια</w:t>
            </w:r>
            <w:r w:rsidR="00D1011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D10112" w:rsidRPr="00CA7A9F">
              <w:rPr>
                <w:rFonts w:asciiTheme="minorHAnsi" w:hAnsiTheme="minorHAnsi" w:cstheme="minorHAnsi"/>
                <w:sz w:val="18"/>
                <w:szCs w:val="18"/>
              </w:rPr>
              <w:t>αυτή ανταποκρίνεται στην τρέχουσα κατάσταση ή κτίρια στα οποία οι τυχόν αποκλίσεις</w:t>
            </w:r>
            <w:r w:rsidR="00CA7A9F" w:rsidRPr="00CA7A9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D10112" w:rsidRPr="00CA7A9F">
              <w:rPr>
                <w:rFonts w:asciiTheme="minorHAnsi" w:hAnsiTheme="minorHAnsi" w:cstheme="minorHAnsi"/>
                <w:sz w:val="18"/>
                <w:szCs w:val="18"/>
              </w:rPr>
              <w:t>έχουν ρυθμιστεί και υπαχθεί στις διατάξεις νόμων περί τακτοποίησης αυθαιρεσιών</w:t>
            </w:r>
            <w:r w:rsidR="00CA7A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02" w:type="dxa"/>
          </w:tcPr>
          <w:p w14:paraId="1624C9FF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1C6601EC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0647CC0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363E9812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33B33210" w14:textId="77777777" w:rsidR="006E4DDE" w:rsidRPr="00E56FF4" w:rsidRDefault="006E4DDE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4594" w:type="dxa"/>
          </w:tcPr>
          <w:p w14:paraId="7C945A10" w14:textId="5B55ADF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Στοιχεία κυριότητας </w:t>
            </w:r>
            <w:r w:rsidR="00CB4CA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ακινήτου και </w:t>
            </w: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οικοπέδου</w:t>
            </w:r>
          </w:p>
        </w:tc>
        <w:tc>
          <w:tcPr>
            <w:tcW w:w="1502" w:type="dxa"/>
          </w:tcPr>
          <w:p w14:paraId="6250183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35BEC2E3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7247596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7FA52C51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1A5CAC8E" w14:textId="77777777" w:rsidR="006E4DDE" w:rsidRPr="00E56FF4" w:rsidRDefault="006E4DDE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8.</w:t>
            </w:r>
          </w:p>
        </w:tc>
        <w:tc>
          <w:tcPr>
            <w:tcW w:w="4594" w:type="dxa"/>
            <w:vAlign w:val="center"/>
          </w:tcPr>
          <w:p w14:paraId="70547808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Άλλη </w:t>
            </w:r>
            <w:proofErr w:type="spellStart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αδειοδότηση</w:t>
            </w:r>
            <w:proofErr w:type="spellEnd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(αν απαιτείται)</w:t>
            </w:r>
          </w:p>
        </w:tc>
        <w:tc>
          <w:tcPr>
            <w:tcW w:w="1502" w:type="dxa"/>
          </w:tcPr>
          <w:p w14:paraId="738DD0C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2903918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1EB017F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A20EB1" w14:textId="77777777" w:rsidR="003E7854" w:rsidRPr="00E56FF4" w:rsidRDefault="003E7854" w:rsidP="003E7854">
      <w:pPr>
        <w:spacing w:before="0" w:line="360" w:lineRule="auto"/>
        <w:ind w:left="181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 xml:space="preserve">Σε περίπτωση που συμπληρώνεται η στήλη «ΔΕΝ ΑΠΑΙΤΕΙΤΑΙ» πρέπει να παρέχεται η σχετική τεκμηρίωση </w:t>
      </w:r>
    </w:p>
    <w:p w14:paraId="2A1A9277" w14:textId="77777777" w:rsidR="003E7854" w:rsidRPr="00E56FF4" w:rsidRDefault="003E7854" w:rsidP="006030D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9175F8" w:rsidRPr="00E56FF4" w14:paraId="1AAB1DAF" w14:textId="77777777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871A3F0" w14:textId="77777777" w:rsidR="009175F8" w:rsidRPr="00E56FF4" w:rsidRDefault="009175F8" w:rsidP="00A9065A">
            <w:pPr>
              <w:spacing w:befor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ΓΙΑ ΤΗΝ ΑΠΟΚΤΗΣΗ ΓΗΣ</w:t>
            </w:r>
            <w:r w:rsidR="003E7854"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(ΕΑΝ ΑΠΑΙΤΕΙΤΑΙ)</w:t>
            </w:r>
          </w:p>
        </w:tc>
      </w:tr>
      <w:tr w:rsidR="003E7854" w:rsidRPr="00E56FF4" w14:paraId="1ECB0F73" w14:textId="77777777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14:paraId="319E80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14:paraId="28C18FC6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B5665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5E23CF0D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</w:tr>
      <w:tr w:rsidR="003E7854" w:rsidRPr="00E56FF4" w14:paraId="19CE1F60" w14:textId="77777777">
        <w:trPr>
          <w:trHeight w:val="295"/>
          <w:jc w:val="center"/>
        </w:trPr>
        <w:tc>
          <w:tcPr>
            <w:tcW w:w="666" w:type="dxa"/>
            <w:vAlign w:val="center"/>
          </w:tcPr>
          <w:p w14:paraId="6F1C6D91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14:paraId="30A435C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Έγκριση Κτηματολογίου</w:t>
            </w:r>
            <w:r w:rsidR="00927EDC" w:rsidRPr="00E56FF4">
              <w:rPr>
                <w:rFonts w:asciiTheme="minorHAnsi" w:hAnsiTheme="minorHAnsi" w:cstheme="minorHAnsi"/>
                <w:sz w:val="18"/>
                <w:szCs w:val="18"/>
              </w:rPr>
              <w:t>/εγκεκριμένα κτηματολογικά διαγράμματα και πίνακες</w:t>
            </w:r>
          </w:p>
        </w:tc>
        <w:tc>
          <w:tcPr>
            <w:tcW w:w="1417" w:type="dxa"/>
          </w:tcPr>
          <w:p w14:paraId="26AF247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8171D5C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D912F20" w14:textId="77777777" w:rsidTr="00E56FF4">
        <w:trPr>
          <w:trHeight w:val="328"/>
          <w:jc w:val="center"/>
        </w:trPr>
        <w:tc>
          <w:tcPr>
            <w:tcW w:w="666" w:type="dxa"/>
            <w:vAlign w:val="center"/>
          </w:tcPr>
          <w:p w14:paraId="13966E42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14:paraId="0D109F4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</w:tcPr>
          <w:p w14:paraId="51BB8E08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344B2E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7C7F3E42" w14:textId="77777777" w:rsidTr="00E56FF4">
        <w:trPr>
          <w:trHeight w:val="417"/>
          <w:jc w:val="center"/>
        </w:trPr>
        <w:tc>
          <w:tcPr>
            <w:tcW w:w="666" w:type="dxa"/>
            <w:vAlign w:val="center"/>
          </w:tcPr>
          <w:p w14:paraId="65C9B038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14:paraId="057A4D2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</w:tcPr>
          <w:p w14:paraId="3FEDBD56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E8557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040F3291" w14:textId="77777777" w:rsidTr="00E56FF4">
        <w:trPr>
          <w:trHeight w:val="423"/>
          <w:jc w:val="center"/>
        </w:trPr>
        <w:tc>
          <w:tcPr>
            <w:tcW w:w="666" w:type="dxa"/>
            <w:vAlign w:val="center"/>
          </w:tcPr>
          <w:p w14:paraId="38845F7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14:paraId="494F2AE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</w:t>
            </w:r>
            <w:r w:rsidR="000A1B24"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Οριστικής </w:t>
            </w: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Απόφασης Τιμών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Μονάδος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από το αρμόδιο Δικαστήριο</w:t>
            </w:r>
          </w:p>
        </w:tc>
        <w:tc>
          <w:tcPr>
            <w:tcW w:w="1417" w:type="dxa"/>
          </w:tcPr>
          <w:p w14:paraId="7D2CBA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38007181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6EA8810" w14:textId="77777777">
        <w:trPr>
          <w:jc w:val="center"/>
        </w:trPr>
        <w:tc>
          <w:tcPr>
            <w:tcW w:w="666" w:type="dxa"/>
            <w:vAlign w:val="center"/>
          </w:tcPr>
          <w:p w14:paraId="561389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14:paraId="469BDA8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</w:tcPr>
          <w:p w14:paraId="641BCD6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9A2D5A3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6CF638EA" w14:textId="77777777" w:rsidTr="00E56FF4">
        <w:trPr>
          <w:trHeight w:val="380"/>
          <w:jc w:val="center"/>
        </w:trPr>
        <w:tc>
          <w:tcPr>
            <w:tcW w:w="666" w:type="dxa"/>
            <w:vAlign w:val="center"/>
          </w:tcPr>
          <w:p w14:paraId="3E7289FB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14:paraId="4B24368D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</w:tcPr>
          <w:p w14:paraId="474DAD4B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09FDE99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CF24FA9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Ημερομηνία</w:t>
      </w:r>
    </w:p>
    <w:p w14:paraId="36E6DA8A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1EF08FC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58D16B2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15AB94C" w14:textId="77777777" w:rsidR="004D44A2" w:rsidRPr="00E56FF4" w:rsidRDefault="00667063" w:rsidP="00667063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Ο Νόμιμος Εκπρόσωπ</w:t>
      </w:r>
      <w:r w:rsidR="00A9065A" w:rsidRPr="00E56FF4">
        <w:rPr>
          <w:rFonts w:asciiTheme="minorHAnsi" w:hAnsiTheme="minorHAnsi" w:cstheme="minorHAnsi"/>
          <w:sz w:val="16"/>
          <w:szCs w:val="16"/>
        </w:rPr>
        <w:t>ος</w:t>
      </w:r>
    </w:p>
    <w:p w14:paraId="24C993A4" w14:textId="77777777" w:rsidR="00A9065A" w:rsidRPr="00E56FF4" w:rsidRDefault="00A9065A" w:rsidP="00667063">
      <w:pPr>
        <w:ind w:left="6300"/>
        <w:jc w:val="center"/>
        <w:rPr>
          <w:rFonts w:asciiTheme="minorHAnsi" w:hAnsiTheme="minorHAnsi" w:cstheme="minorHAnsi"/>
          <w:sz w:val="16"/>
          <w:szCs w:val="16"/>
        </w:rPr>
        <w:sectPr w:rsidR="00A9065A" w:rsidRPr="00E56FF4" w:rsidSect="008E33F5">
          <w:headerReference w:type="default" r:id="rId7"/>
          <w:footerReference w:type="even" r:id="rId8"/>
          <w:footerReference w:type="default" r:id="rId9"/>
          <w:pgSz w:w="11906" w:h="16838" w:code="9"/>
          <w:pgMar w:top="1645" w:right="746" w:bottom="1560" w:left="1259" w:header="540" w:footer="0" w:gutter="0"/>
          <w:cols w:space="708"/>
          <w:docGrid w:linePitch="360"/>
        </w:sectPr>
      </w:pPr>
    </w:p>
    <w:p w14:paraId="6431BFBC" w14:textId="77777777" w:rsidR="00D23E15" w:rsidRPr="00E56FF4" w:rsidRDefault="00D23E15" w:rsidP="00C22CBA">
      <w:pPr>
        <w:spacing w:before="0" w:line="360" w:lineRule="auto"/>
        <w:rPr>
          <w:rFonts w:asciiTheme="minorHAnsi" w:hAnsiTheme="minorHAnsi" w:cstheme="minorHAnsi"/>
          <w:lang w:val="en-US"/>
        </w:rPr>
      </w:pPr>
    </w:p>
    <w:sectPr w:rsidR="00D23E15" w:rsidRPr="00E56FF4" w:rsidSect="008A78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06" w:bottom="1418" w:left="125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E8D4" w14:textId="77777777" w:rsidR="00425957" w:rsidRDefault="00425957">
      <w:r>
        <w:separator/>
      </w:r>
    </w:p>
  </w:endnote>
  <w:endnote w:type="continuationSeparator" w:id="0">
    <w:p w14:paraId="31ADF73D" w14:textId="77777777" w:rsidR="00425957" w:rsidRDefault="0042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760A" w14:textId="77777777" w:rsidR="00667063" w:rsidRDefault="00667063" w:rsidP="0042353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2F045E" w14:textId="77777777" w:rsidR="00667063" w:rsidRDefault="00667063" w:rsidP="00D55C4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C5673" w14:textId="77777777" w:rsidR="00667063" w:rsidRPr="00D55C4D" w:rsidRDefault="00667063" w:rsidP="00D55C4D">
    <w:pPr>
      <w:pStyle w:val="a5"/>
      <w:framePr w:wrap="around" w:vAnchor="text" w:hAnchor="margin" w:xAlign="right" w:y="1"/>
      <w:spacing w:before="0"/>
      <w:rPr>
        <w:rStyle w:val="a6"/>
        <w:rFonts w:ascii="Verdana" w:hAnsi="Verdana"/>
        <w:sz w:val="18"/>
        <w:szCs w:val="18"/>
      </w:rPr>
    </w:pPr>
    <w:r w:rsidRPr="00D55C4D">
      <w:rPr>
        <w:rStyle w:val="a6"/>
        <w:rFonts w:ascii="Verdana" w:hAnsi="Verdana"/>
        <w:sz w:val="18"/>
        <w:szCs w:val="18"/>
      </w:rPr>
      <w:fldChar w:fldCharType="begin"/>
    </w:r>
    <w:r w:rsidRPr="00D55C4D">
      <w:rPr>
        <w:rStyle w:val="a6"/>
        <w:rFonts w:ascii="Verdana" w:hAnsi="Verdana"/>
        <w:sz w:val="18"/>
        <w:szCs w:val="18"/>
      </w:rPr>
      <w:instrText xml:space="preserve">PAGE  </w:instrText>
    </w:r>
    <w:r w:rsidRPr="00D55C4D">
      <w:rPr>
        <w:rStyle w:val="a6"/>
        <w:rFonts w:ascii="Verdana" w:hAnsi="Verdana"/>
        <w:sz w:val="18"/>
        <w:szCs w:val="18"/>
      </w:rPr>
      <w:fldChar w:fldCharType="separate"/>
    </w:r>
    <w:r w:rsidR="005F7E0A">
      <w:rPr>
        <w:rStyle w:val="a6"/>
        <w:rFonts w:ascii="Verdana" w:hAnsi="Verdana"/>
        <w:noProof/>
        <w:sz w:val="18"/>
        <w:szCs w:val="18"/>
      </w:rPr>
      <w:t>1</w:t>
    </w:r>
    <w:r w:rsidRPr="00D55C4D">
      <w:rPr>
        <w:rStyle w:val="a6"/>
        <w:rFonts w:ascii="Verdana" w:hAnsi="Verdana"/>
        <w:sz w:val="18"/>
        <w:szCs w:val="18"/>
      </w:rPr>
      <w:fldChar w:fldCharType="end"/>
    </w:r>
  </w:p>
  <w:tbl>
    <w:tblPr>
      <w:tblW w:w="99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5245"/>
      <w:gridCol w:w="2364"/>
    </w:tblGrid>
    <w:tr w:rsidR="00667063" w:rsidRPr="007C3386" w14:paraId="34AB63C7" w14:textId="77777777" w:rsidTr="0066706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4DD2EAD" w14:textId="0E4A7454" w:rsidR="00667063" w:rsidRPr="005F7E0A" w:rsidRDefault="00667063" w:rsidP="005F7E0A">
          <w:pPr>
            <w:spacing w:before="0"/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6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214C07" w:rsidRPr="00E70DA4">
            <w:rPr>
              <w:rFonts w:ascii="Verdana" w:hAnsi="Verdana"/>
              <w:b/>
              <w:bCs/>
              <w:sz w:val="15"/>
              <w:szCs w:val="15"/>
            </w:rPr>
            <w:t>ΒΑ_ΕΤΠΑ_2.1_12</w:t>
          </w:r>
        </w:p>
      </w:tc>
      <w:tc>
        <w:tcPr>
          <w:tcW w:w="5245" w:type="dxa"/>
          <w:tcBorders>
            <w:top w:val="single" w:sz="4" w:space="0" w:color="auto"/>
          </w:tcBorders>
          <w:vAlign w:val="center"/>
        </w:tcPr>
        <w:p w14:paraId="745485D3" w14:textId="77777777" w:rsidR="00667063" w:rsidRPr="00667063" w:rsidRDefault="00667063" w:rsidP="00667063">
          <w:pPr>
            <w:tabs>
              <w:tab w:val="left" w:pos="300"/>
              <w:tab w:val="center" w:pos="2368"/>
            </w:tabs>
            <w:spacing w:before="0"/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 w:rsidR="00E70DA4"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 w:rsidR="00E70DA4">
            <w:rPr>
              <w:sz w:val="14"/>
              <w:szCs w:val="14"/>
            </w:rPr>
            <w:t>«ΒΟΡΕΙΟ ΑΙΓΑΙΟ»</w:t>
          </w:r>
        </w:p>
        <w:p w14:paraId="699EEDD4" w14:textId="77777777" w:rsidR="00667063" w:rsidRPr="00667063" w:rsidRDefault="00667063" w:rsidP="00667063">
          <w:pPr>
            <w:pStyle w:val="a5"/>
            <w:spacing w:before="0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364" w:type="dxa"/>
          <w:tcBorders>
            <w:top w:val="single" w:sz="4" w:space="0" w:color="auto"/>
          </w:tcBorders>
          <w:vAlign w:val="center"/>
        </w:tcPr>
        <w:p w14:paraId="1116D9BA" w14:textId="1C44C8A9" w:rsidR="00667063" w:rsidRPr="007C3386" w:rsidRDefault="004A7B32" w:rsidP="00667063">
          <w:pPr>
            <w:spacing w:before="0"/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116B9FC2" wp14:editId="3C336F62">
                <wp:extent cx="694690" cy="69469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1F8D67" w14:textId="77777777" w:rsidR="00667063" w:rsidRDefault="00667063" w:rsidP="00D55C4D">
    <w:pPr>
      <w:pStyle w:val="a5"/>
      <w:pBdr>
        <w:top w:val="single" w:sz="4" w:space="1" w:color="auto"/>
      </w:pBdr>
      <w:spacing w:before="0"/>
      <w:ind w:right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E9C6" w14:textId="77777777" w:rsidR="00E70DA4" w:rsidRDefault="00E70DA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ABB6F" w14:textId="77777777" w:rsidR="00E70DA4" w:rsidRDefault="00E70DA4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DC7FA" w14:textId="77777777" w:rsidR="00E70DA4" w:rsidRDefault="00E70D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37187" w14:textId="77777777" w:rsidR="00425957" w:rsidRDefault="00425957">
      <w:r>
        <w:separator/>
      </w:r>
    </w:p>
  </w:footnote>
  <w:footnote w:type="continuationSeparator" w:id="0">
    <w:p w14:paraId="25DC1EC0" w14:textId="77777777" w:rsidR="00425957" w:rsidRDefault="00425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0608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ΠΡΟΓΡΑΜΜΑ  : «ΒΟΡΕΙΟ ΑΙΓΑΙΟ» 2021 - 2027</w:t>
    </w:r>
  </w:p>
  <w:p w14:paraId="45B11C40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ΠΡΟΤΕΡΑΙΟΤΗΤΑ: 2. Προστασία του περιβάλλοντος και των πόρων της Περιφέρειας – Προσαρμογή στην Κλιματική Αλλαγή – Πρόληψη και διαχείριση κινδύνων</w:t>
    </w:r>
  </w:p>
  <w:p w14:paraId="369597B2" w14:textId="77777777" w:rsidR="00667063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ΕΙΔΙΚΟΣ ΣΤΟΧΟΣ: RSO2.1. Προώθηση μέτρων ενεργειακής απόδοσης και μείωση των εκπομπών αερίων του θερμοκηπίου (ΕΤΠΑ)</w:t>
    </w:r>
  </w:p>
  <w:p w14:paraId="23E95657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Κωδικός Πρόσκλησης : ΒΑ_ΕΤΠΑ_2.1_12</w:t>
    </w:r>
  </w:p>
  <w:p w14:paraId="49A216CE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Τίτλος προτεινόμενης πράξης: </w:t>
    </w:r>
  </w:p>
  <w:p w14:paraId="6A51B673" w14:textId="77777777" w:rsid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Φορέας υποβολής πρότασης: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C847" w14:textId="77777777" w:rsidR="00E70DA4" w:rsidRDefault="00E70DA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3273" w14:textId="77777777" w:rsidR="00667063" w:rsidRPr="00A02D23" w:rsidRDefault="00667063" w:rsidP="00B17CD9">
    <w:pPr>
      <w:pStyle w:val="a4"/>
      <w:pBdr>
        <w:bottom w:val="single" w:sz="4" w:space="1" w:color="auto"/>
      </w:pBdr>
      <w:spacing w:before="0"/>
      <w:rPr>
        <w:rFonts w:ascii="Verdana" w:hAnsi="Verdana"/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A601" w14:textId="77777777" w:rsidR="00E70DA4" w:rsidRDefault="00E70D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3725056">
    <w:abstractNumId w:val="1"/>
  </w:num>
  <w:num w:numId="2" w16cid:durableId="192159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15F6B"/>
    <w:rsid w:val="00031D5E"/>
    <w:rsid w:val="00040D6B"/>
    <w:rsid w:val="00056064"/>
    <w:rsid w:val="00061BEE"/>
    <w:rsid w:val="00083B94"/>
    <w:rsid w:val="00095CFD"/>
    <w:rsid w:val="00096708"/>
    <w:rsid w:val="000A1B24"/>
    <w:rsid w:val="000B071D"/>
    <w:rsid w:val="000C214B"/>
    <w:rsid w:val="000C44F5"/>
    <w:rsid w:val="000D0BE7"/>
    <w:rsid w:val="00120072"/>
    <w:rsid w:val="0012163E"/>
    <w:rsid w:val="001734C2"/>
    <w:rsid w:val="00190650"/>
    <w:rsid w:val="001A2DA1"/>
    <w:rsid w:val="001D2AA0"/>
    <w:rsid w:val="001D6E61"/>
    <w:rsid w:val="001E7154"/>
    <w:rsid w:val="001F1E74"/>
    <w:rsid w:val="001F3410"/>
    <w:rsid w:val="002033DC"/>
    <w:rsid w:val="00214C07"/>
    <w:rsid w:val="00227BA9"/>
    <w:rsid w:val="002536AB"/>
    <w:rsid w:val="00272ADF"/>
    <w:rsid w:val="002901FD"/>
    <w:rsid w:val="002A45A0"/>
    <w:rsid w:val="002E65BE"/>
    <w:rsid w:val="002F1B6B"/>
    <w:rsid w:val="00353477"/>
    <w:rsid w:val="003922BF"/>
    <w:rsid w:val="003C58DB"/>
    <w:rsid w:val="003E7854"/>
    <w:rsid w:val="00423531"/>
    <w:rsid w:val="00424E30"/>
    <w:rsid w:val="00425957"/>
    <w:rsid w:val="0043416E"/>
    <w:rsid w:val="004419E0"/>
    <w:rsid w:val="004527C5"/>
    <w:rsid w:val="004771EE"/>
    <w:rsid w:val="0048630B"/>
    <w:rsid w:val="00496E61"/>
    <w:rsid w:val="004A7B32"/>
    <w:rsid w:val="004D44A2"/>
    <w:rsid w:val="00502FD4"/>
    <w:rsid w:val="00527073"/>
    <w:rsid w:val="00534565"/>
    <w:rsid w:val="00535249"/>
    <w:rsid w:val="005B0B24"/>
    <w:rsid w:val="005E3004"/>
    <w:rsid w:val="005F0E9B"/>
    <w:rsid w:val="005F178D"/>
    <w:rsid w:val="005F7E0A"/>
    <w:rsid w:val="006030D2"/>
    <w:rsid w:val="006078CD"/>
    <w:rsid w:val="00610011"/>
    <w:rsid w:val="0061099D"/>
    <w:rsid w:val="00667063"/>
    <w:rsid w:val="0067164E"/>
    <w:rsid w:val="006A579E"/>
    <w:rsid w:val="006D65FF"/>
    <w:rsid w:val="006E1B36"/>
    <w:rsid w:val="006E4DDE"/>
    <w:rsid w:val="006F1180"/>
    <w:rsid w:val="00710471"/>
    <w:rsid w:val="00715ABE"/>
    <w:rsid w:val="00723747"/>
    <w:rsid w:val="00764C04"/>
    <w:rsid w:val="00765681"/>
    <w:rsid w:val="0076579E"/>
    <w:rsid w:val="007816E4"/>
    <w:rsid w:val="00803150"/>
    <w:rsid w:val="008620F3"/>
    <w:rsid w:val="00863C98"/>
    <w:rsid w:val="0087233A"/>
    <w:rsid w:val="008869B1"/>
    <w:rsid w:val="00890349"/>
    <w:rsid w:val="00896167"/>
    <w:rsid w:val="008A78AC"/>
    <w:rsid w:val="008B5F72"/>
    <w:rsid w:val="008C2D36"/>
    <w:rsid w:val="008C4DF8"/>
    <w:rsid w:val="008C6041"/>
    <w:rsid w:val="008E33F5"/>
    <w:rsid w:val="00911411"/>
    <w:rsid w:val="0091181C"/>
    <w:rsid w:val="009175F8"/>
    <w:rsid w:val="00927EDC"/>
    <w:rsid w:val="009642FC"/>
    <w:rsid w:val="0097111A"/>
    <w:rsid w:val="00975083"/>
    <w:rsid w:val="009B0AD2"/>
    <w:rsid w:val="009D4FE2"/>
    <w:rsid w:val="009D72DC"/>
    <w:rsid w:val="00A10C6B"/>
    <w:rsid w:val="00A35CEF"/>
    <w:rsid w:val="00A37C60"/>
    <w:rsid w:val="00A576EA"/>
    <w:rsid w:val="00A62751"/>
    <w:rsid w:val="00A85C50"/>
    <w:rsid w:val="00A9065A"/>
    <w:rsid w:val="00A9128F"/>
    <w:rsid w:val="00AB3D4F"/>
    <w:rsid w:val="00AB40A6"/>
    <w:rsid w:val="00AE65A5"/>
    <w:rsid w:val="00AF4112"/>
    <w:rsid w:val="00B17CD9"/>
    <w:rsid w:val="00B213BC"/>
    <w:rsid w:val="00B56EB7"/>
    <w:rsid w:val="00B84A65"/>
    <w:rsid w:val="00B97E24"/>
    <w:rsid w:val="00BF04C1"/>
    <w:rsid w:val="00C22CBA"/>
    <w:rsid w:val="00C24184"/>
    <w:rsid w:val="00C460B5"/>
    <w:rsid w:val="00C67CF3"/>
    <w:rsid w:val="00C846DE"/>
    <w:rsid w:val="00C9412F"/>
    <w:rsid w:val="00C97355"/>
    <w:rsid w:val="00CA7A9F"/>
    <w:rsid w:val="00CB4CA9"/>
    <w:rsid w:val="00CD1A6D"/>
    <w:rsid w:val="00D10112"/>
    <w:rsid w:val="00D13FDC"/>
    <w:rsid w:val="00D23E15"/>
    <w:rsid w:val="00D55C4D"/>
    <w:rsid w:val="00D70CD0"/>
    <w:rsid w:val="00D819E9"/>
    <w:rsid w:val="00D9364F"/>
    <w:rsid w:val="00DD28B5"/>
    <w:rsid w:val="00DE580A"/>
    <w:rsid w:val="00DF325E"/>
    <w:rsid w:val="00E00C97"/>
    <w:rsid w:val="00E0193D"/>
    <w:rsid w:val="00E04711"/>
    <w:rsid w:val="00E079F5"/>
    <w:rsid w:val="00E56FF4"/>
    <w:rsid w:val="00E61FC5"/>
    <w:rsid w:val="00E66E17"/>
    <w:rsid w:val="00E70DA4"/>
    <w:rsid w:val="00E775E9"/>
    <w:rsid w:val="00E93785"/>
    <w:rsid w:val="00EA0A3D"/>
    <w:rsid w:val="00EB7CA8"/>
    <w:rsid w:val="00ED570B"/>
    <w:rsid w:val="00EE0BB3"/>
    <w:rsid w:val="00EE2A33"/>
    <w:rsid w:val="00EF06D0"/>
    <w:rsid w:val="00F1042E"/>
    <w:rsid w:val="00F31DF9"/>
    <w:rsid w:val="00F70431"/>
    <w:rsid w:val="00F76798"/>
    <w:rsid w:val="00F842D8"/>
    <w:rsid w:val="00F953AE"/>
    <w:rsid w:val="00FB4301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EB88"/>
  <w15:chartTrackingRefBased/>
  <w15:docId w15:val="{70C715F1-E01D-418B-BB46-2D6D6E2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6E4DDE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Υποσέλιδο Char"/>
    <w:aliases w:val="ft Char"/>
    <w:link w:val="a5"/>
    <w:semiHidden/>
    <w:locked/>
    <w:rsid w:val="00667063"/>
    <w:rPr>
      <w:rFonts w:ascii="Arial" w:hAnsi="Arial"/>
      <w:sz w:val="22"/>
      <w:lang w:val="el-GR" w:eastAsia="en-US" w:bidi="ar-SA"/>
    </w:rPr>
  </w:style>
  <w:style w:type="paragraph" w:customStyle="1" w:styleId="CharCharCharCharCharCharChar">
    <w:name w:val="Char Char Char Char Char Char Char"/>
    <w:basedOn w:val="a"/>
    <w:rsid w:val="00C22CBA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ΕΥΔ Β. ΑΙΓΑΙΟ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cp:keywords/>
  <dc:description/>
  <cp:lastModifiedBy>ΜΟΥΦΛΟΥΖΕΛΛΗΣ ΕΥΣΤΡΑΤΙΟΣ</cp:lastModifiedBy>
  <cp:revision>8</cp:revision>
  <cp:lastPrinted>2015-11-10T13:03:00Z</cp:lastPrinted>
  <dcterms:created xsi:type="dcterms:W3CDTF">2023-11-29T09:23:00Z</dcterms:created>
  <dcterms:modified xsi:type="dcterms:W3CDTF">2023-11-29T09:44:00Z</dcterms:modified>
</cp:coreProperties>
</file>