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B6D2" w14:textId="77777777" w:rsidR="00A4494F" w:rsidRPr="00A302F0" w:rsidRDefault="00A4494F" w:rsidP="00A4494F">
      <w:pPr>
        <w:pStyle w:val="3"/>
        <w:ind w:left="993" w:hanging="993"/>
      </w:pPr>
      <w:bookmarkStart w:id="0" w:name="_Toc84001491"/>
      <w:bookmarkStart w:id="1" w:name="_Toc85803433"/>
      <w:r>
        <w:t>RC</w:t>
      </w:r>
      <w:r w:rsidRPr="00D739B0">
        <w:t>R</w:t>
      </w:r>
      <w:r w:rsidRPr="003917F7">
        <w:t>4</w:t>
      </w:r>
      <w:r>
        <w:t>2</w:t>
      </w:r>
      <w:r w:rsidRPr="00B84AE8">
        <w:t xml:space="preserve"> – </w:t>
      </w:r>
      <w:r w:rsidRPr="000D2D73">
        <w:t>Πληθυσμός συνδεδεμένος σε τουλάχιστον δευτερεύον δημόσιο σύστημα επεξεργασίας λυμάτων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A4494F" w:rsidRPr="001A2A76" w14:paraId="7466D4A6" w14:textId="77777777" w:rsidTr="00DD7E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182A7048" w14:textId="77777777" w:rsidR="00A4494F" w:rsidRPr="005F28E1" w:rsidRDefault="00A4494F" w:rsidP="00DD7E8C">
            <w:pPr>
              <w:spacing w:before="60" w:after="60" w:line="240" w:lineRule="auto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2F223367" w14:textId="77777777" w:rsidR="00A4494F" w:rsidRPr="009B6C0E" w:rsidRDefault="00A4494F" w:rsidP="00DD7E8C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4E1AC791" w14:textId="77777777" w:rsidR="00A4494F" w:rsidRPr="009B6C0E" w:rsidRDefault="00A4494F" w:rsidP="00DD7E8C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Δείκτη</w:t>
            </w:r>
          </w:p>
        </w:tc>
      </w:tr>
      <w:tr w:rsidR="00A4494F" w:rsidRPr="001A2A76" w14:paraId="4BEB52D9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27F8CF61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0F388572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06642BA7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ΕΤΠΑ, ΤΣ </w:t>
            </w:r>
          </w:p>
        </w:tc>
      </w:tr>
      <w:tr w:rsidR="00A4494F" w:rsidRPr="001A2A76" w14:paraId="4EAF4DE9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DD63CFB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3EEE1D1C" w14:textId="77777777" w:rsidR="00A4494F" w:rsidRPr="005F28E1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4FDF904A" w14:textId="77777777" w:rsidR="00A4494F" w:rsidRPr="00DD7FB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RC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R42</w:t>
            </w:r>
          </w:p>
        </w:tc>
      </w:tr>
      <w:tr w:rsidR="00A4494F" w:rsidRPr="001A2A76" w14:paraId="3AA6A5AD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64CB41E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37A6BFE3" w14:textId="77777777" w:rsidR="00A4494F" w:rsidRPr="005F28E1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131C2AE7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0D2D73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Πληθυσμός συνδεδεμένος σε τουλάχιστον δευτερεύον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0D2D73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δημόσιο σύστημα επεξεργασίας λυμάτων</w:t>
            </w:r>
          </w:p>
        </w:tc>
      </w:tr>
      <w:tr w:rsidR="00A4494F" w:rsidRPr="00A4494F" w14:paraId="700D8D30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262EBBCF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69E7C57F" w14:textId="77777777" w:rsidR="00A4494F" w:rsidRPr="00506142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506142">
              <w:rPr>
                <w:rFonts w:cstheme="minorHAnsi"/>
                <w:color w:val="000000"/>
                <w:sz w:val="20"/>
                <w:szCs w:val="2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7B90760B" w14:textId="77777777" w:rsidR="00A4494F" w:rsidRPr="00D564EB" w:rsidDel="005C100D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</w:pPr>
            <w:r w:rsidRPr="00D564EB">
              <w:rPr>
                <w:noProof/>
                <w:color w:val="000000"/>
                <w:sz w:val="20"/>
                <w:lang w:val="en-IE" w:eastAsia="en-IE"/>
              </w:rPr>
              <w:t>RCR42 Water: Pop. connected to secondary waste water treatment</w:t>
            </w:r>
          </w:p>
        </w:tc>
      </w:tr>
      <w:tr w:rsidR="00A4494F" w:rsidRPr="001A2A76" w14:paraId="00656FB6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EE5AC1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1D1C82BF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69D08AB0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Άτομα</w:t>
            </w:r>
          </w:p>
        </w:tc>
      </w:tr>
      <w:tr w:rsidR="00A4494F" w:rsidRPr="001A2A76" w14:paraId="24A8FCA3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E7B5090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6BCE8E09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6E2BE2CE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Αποτελεσμάτων</w:t>
            </w:r>
          </w:p>
        </w:tc>
      </w:tr>
      <w:tr w:rsidR="00A4494F" w:rsidRPr="001A2A76" w14:paraId="622F6EC5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1F0C02D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0C09325A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57DD5C6C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0</w:t>
            </w:r>
          </w:p>
        </w:tc>
      </w:tr>
      <w:tr w:rsidR="00A4494F" w:rsidRPr="001A2A76" w14:paraId="56362437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0B95A6D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71CEDFC9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286C1A35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Δεν απαιτείται</w:t>
            </w:r>
          </w:p>
        </w:tc>
      </w:tr>
      <w:tr w:rsidR="00A4494F" w:rsidRPr="001A2A76" w14:paraId="2B9C68A8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6183E53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1B1BE905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18C729D4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&gt;0</w:t>
            </w:r>
          </w:p>
        </w:tc>
      </w:tr>
      <w:tr w:rsidR="00A4494F" w:rsidRPr="001A2A76" w14:paraId="3EF7AE8C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A67C92D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6A9D9C83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14:paraId="3B8A2D46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Σ.Π. 2 Πιο Πράσινη Ευρώπη</w:t>
            </w:r>
          </w:p>
        </w:tc>
      </w:tr>
      <w:tr w:rsidR="00A4494F" w:rsidRPr="001A2A76" w14:paraId="3B23A08B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EEFFBB7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17986091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14:paraId="4BBD6049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RSO2.5 Πρόσβαση στο νερό</w:t>
            </w:r>
          </w:p>
        </w:tc>
      </w:tr>
      <w:tr w:rsidR="00A4494F" w:rsidRPr="001A2A76" w14:paraId="772F3277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0D2CE09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12370B6F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4ABCC4E5" w14:textId="462DC86D" w:rsidR="00DE40AC" w:rsidRPr="00DE40AC" w:rsidRDefault="00DE40AC" w:rsidP="00DE40A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E40AC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Πρόσθετος πληθυσμός συνδεδεμένος με Εγκατάσταση Επεξεργασίας Λυμάτων (ΕΕΛ), τουλάχιστον δευτεροβάθμιας επεξεργασίας λυμάτων, ως αποτέλεσμα των υποστηριζόμενων έργων. Η δευτεροβάθμια επεξεργασία λυμάτων αναφέρεται στην επεξεργασία των αστικών λυμάτων μέσω μιας διεργασίας που περιλαμβάνει γενικά βιολογική επεξεργασία, σε συμφωνία με τις </w:t>
            </w:r>
          </w:p>
          <w:p w14:paraId="64BE64D5" w14:textId="17E04665" w:rsidR="00A4494F" w:rsidRPr="00D564EB" w:rsidRDefault="00DE40AC" w:rsidP="00DE40A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E40AC">
              <w:rPr>
                <w:rFonts w:cstheme="minorHAnsi"/>
                <w:color w:val="000000"/>
                <w:sz w:val="20"/>
                <w:szCs w:val="20"/>
                <w:lang w:eastAsia="el-GR"/>
              </w:rPr>
              <w:t>διατάξεις της Οδηγίας 91/271/ΕΟΚ (βλ. παραπομπές). Ο δείκτης μπορεί να χρησιμοποιηθεί επίσης σε έργα που υποστηρίζουν την επέκταση του δικτύου συλλογής λυμάτων, το οποίο πρέπει να καταλήγει σε λειτουργική ΕΕΛ που καλύπτει τις απαιτήσεις της Οδηγίας 91/271/ΕΟΚ</w:t>
            </w:r>
          </w:p>
        </w:tc>
      </w:tr>
      <w:tr w:rsidR="00A4494F" w:rsidRPr="001A2A76" w14:paraId="0BEF5AAA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8AFFF6E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42E71712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366CEDE6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Υποστηριζόμενα έργα</w:t>
            </w:r>
          </w:p>
        </w:tc>
      </w:tr>
      <w:tr w:rsidR="00A4494F" w:rsidRPr="001A2A76" w14:paraId="39CB028A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875D185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5AF3CA22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559E6D11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Τουλάχιστον ένα έτος μετά την ολοκλήρωση των εκροών του υποστηριζόμενου έργου</w:t>
            </w:r>
          </w:p>
        </w:tc>
      </w:tr>
      <w:tr w:rsidR="00A4494F" w:rsidRPr="001A2A76" w14:paraId="05BC76F9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C2D280C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2B662BE1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09AE1036" w14:textId="77777777" w:rsidR="00A4494F" w:rsidRPr="00C15819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1F18C5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Η </w:t>
            </w:r>
            <w:r w:rsidRPr="00C15819">
              <w:rPr>
                <w:rFonts w:cstheme="minorHAnsi"/>
                <w:color w:val="000000"/>
                <w:sz w:val="20"/>
                <w:szCs w:val="20"/>
                <w:lang w:eastAsia="el-GR"/>
              </w:rPr>
              <w:t>διπλή μέτρηση πρέπει να αφαιρείται στο επίπεδο του ειδικού στόχου.</w:t>
            </w:r>
          </w:p>
          <w:p w14:paraId="75B0A74E" w14:textId="77777777" w:rsidR="00A4494F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C15819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Ο πληθυσμός σε μια δεδομένη περιοχή πρέπει να </w:t>
            </w:r>
            <w:proofErr w:type="spellStart"/>
            <w:r w:rsidRPr="00C15819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μετράται</w:t>
            </w:r>
            <w:proofErr w:type="spellEnd"/>
            <w:r w:rsidRPr="00C15819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μία μόνο φορά, ακόμη και αν καλύπτεται από διάφορες δράσεις που χρηματοδοτούνται στο πλαίσιο του ίδιου ειδικού στόχου.</w:t>
            </w:r>
          </w:p>
          <w:p w14:paraId="150F4450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Απαιτούνται ειδικοί υπολογισμοί, ώστε έργα που αφορούν τον ίδιο πρόσθετο εξυπηρετούμενο πληθυσμό (π.χ. κατασκευή/ αναβάθμιση ΕΕΛ τουλάχιστον δευτεροβάθμιας επεξεργασίας/ σύνδεση αποχετευτικού δικτύου με ΕΕΛ), να μην </w:t>
            </w:r>
            <w:proofErr w:type="spellStart"/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επαναπροσμετρώνται</w:t>
            </w:r>
            <w:proofErr w:type="spellEnd"/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.</w:t>
            </w:r>
          </w:p>
        </w:tc>
      </w:tr>
      <w:tr w:rsidR="00A4494F" w:rsidRPr="001A2A76" w14:paraId="78AAABBE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A2CF3FE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19992055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227A142E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>Κανόνας 1: Αναφορές ανά ειδικό στόχο</w:t>
            </w:r>
          </w:p>
          <w:p w14:paraId="4064DE23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lastRenderedPageBreak/>
              <w:t>Εκτιμήσεις για τις τιμές στόχου των ενταγμένων έργων και επιτευχθείσες τιμές σωρευτικά και για τις δύο, μέχρι τον χρόνο αναφοράς (</w:t>
            </w:r>
            <w:r w:rsidRPr="008D2F27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>παράρτημα VII του ΚΚΔ, πίνακας 9).</w:t>
            </w:r>
          </w:p>
        </w:tc>
      </w:tr>
      <w:tr w:rsidR="00A4494F" w:rsidRPr="001A2A76" w14:paraId="2DB8430D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68B9FB8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lastRenderedPageBreak/>
              <w:t>15</w:t>
            </w:r>
          </w:p>
        </w:tc>
        <w:tc>
          <w:tcPr>
            <w:tcW w:w="1145" w:type="pct"/>
            <w:noWrap/>
            <w:hideMark/>
          </w:tcPr>
          <w:p w14:paraId="757B2DE2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119C215A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Οδηγία 91/271/ΕΟΚ του Συμβουλίου για την επεξεργασία των αστικών λυμάτων</w:t>
            </w:r>
          </w:p>
        </w:tc>
      </w:tr>
      <w:tr w:rsidR="00A4494F" w:rsidRPr="001A2A76" w14:paraId="78D38B5D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0F11CE5" w14:textId="77777777" w:rsidR="00A4494F" w:rsidRPr="00D564EB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0CEE487F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  <w:proofErr w:type="spellStart"/>
            <w:r w:rsidRPr="00D564EB">
              <w:rPr>
                <w:rFonts w:cstheme="minorHAnsi"/>
                <w:sz w:val="20"/>
                <w:szCs w:val="20"/>
                <w:lang w:eastAsia="el-GR"/>
              </w:rPr>
              <w:t>Συσχετιζόμενος</w:t>
            </w:r>
            <w:proofErr w:type="spellEnd"/>
            <w:r w:rsidRPr="00D564EB">
              <w:rPr>
                <w:rFonts w:cstheme="minorHAnsi"/>
                <w:sz w:val="20"/>
                <w:szCs w:val="20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  <w:hideMark/>
          </w:tcPr>
          <w:p w14:paraId="2C5FF8AB" w14:textId="77777777" w:rsidR="00A4494F" w:rsidRPr="00D564EB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sz w:val="20"/>
                <w:szCs w:val="20"/>
                <w:lang w:val="en-US" w:eastAsia="el-GR"/>
              </w:rPr>
              <w:t>CCR</w:t>
            </w:r>
            <w:r w:rsidRPr="00D564EB">
              <w:rPr>
                <w:rFonts w:cstheme="minorHAnsi"/>
                <w:sz w:val="20"/>
                <w:szCs w:val="20"/>
                <w:lang w:eastAsia="el-GR"/>
              </w:rPr>
              <w:t>09 - Επιπλέον πληθυσμός που είναι συνδεδεμένος σε τουλάχιστον δευτερεύον σύστημα επεξεργασίας λυμάτων</w:t>
            </w:r>
          </w:p>
        </w:tc>
      </w:tr>
      <w:tr w:rsidR="00A4494F" w:rsidRPr="001A2A76" w14:paraId="67105E62" w14:textId="77777777" w:rsidTr="00DD7E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696676B" w14:textId="77777777" w:rsidR="00A4494F" w:rsidRPr="005F28E1" w:rsidRDefault="00A4494F" w:rsidP="00DD7E8C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330A5ECB" w14:textId="77777777" w:rsidR="00A4494F" w:rsidRPr="009B6C0E" w:rsidRDefault="00A4494F" w:rsidP="00DD7E8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34FED19D" w14:textId="6D7F2CA4" w:rsidR="00E4670C" w:rsidRPr="00E4670C" w:rsidRDefault="00E4670C" w:rsidP="00E4670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E4670C">
              <w:rPr>
                <w:rFonts w:cstheme="minorHAnsi"/>
                <w:color w:val="000000"/>
                <w:sz w:val="20"/>
                <w:szCs w:val="20"/>
                <w:lang w:eastAsia="el-GR"/>
              </w:rPr>
              <w:t>Ο δείκτης αφορά πρόσθετο πληθυσμό με πραγματική σύνδεση με το σύστημα επεξεργασίας λυμάτων τουλάχιστον δευτεροβάθμιας επεξεργασίας, που καλύπτει τις απαιτήσεις της Οδηγίας 91/271/ΕΟΚ, ο οποίος προηγουμένως δεν ήταν συνδεδεμένος.</w:t>
            </w:r>
          </w:p>
          <w:p w14:paraId="43CB3DD8" w14:textId="2673B46B" w:rsidR="00A4494F" w:rsidRPr="00111329" w:rsidRDefault="00E4670C" w:rsidP="00E4670C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highlight w:val="yellow"/>
                <w:lang w:eastAsia="el-GR"/>
              </w:rPr>
            </w:pPr>
            <w:r w:rsidRPr="00E4670C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Στο δείκτη δεν </w:t>
            </w:r>
            <w:proofErr w:type="spellStart"/>
            <w:r w:rsidRPr="00E4670C">
              <w:rPr>
                <w:rFonts w:cstheme="minorHAnsi"/>
                <w:color w:val="000000"/>
                <w:sz w:val="20"/>
                <w:szCs w:val="20"/>
                <w:lang w:eastAsia="el-GR"/>
              </w:rPr>
              <w:t>προσμετρώνται</w:t>
            </w:r>
            <w:proofErr w:type="spellEnd"/>
            <w:r w:rsidRPr="00E4670C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αποχετευτικά έργα που δεν συνδέονται με ΕΕΛ, ΕΕΛ που δεν εξυπηρετούν δίκτυα, καθώς και εγκαταστάσεις επεξεργασίας </w:t>
            </w:r>
            <w:proofErr w:type="spellStart"/>
            <w:r w:rsidRPr="00E4670C">
              <w:rPr>
                <w:rFonts w:cstheme="minorHAnsi"/>
                <w:color w:val="000000"/>
                <w:sz w:val="20"/>
                <w:szCs w:val="20"/>
                <w:lang w:eastAsia="el-GR"/>
              </w:rPr>
              <w:t>βοθρολυμάτων</w:t>
            </w:r>
            <w:proofErr w:type="spellEnd"/>
          </w:p>
        </w:tc>
      </w:tr>
    </w:tbl>
    <w:p w14:paraId="1A3D76CF" w14:textId="77777777" w:rsidR="00A4494F" w:rsidRDefault="00A4494F"/>
    <w:sectPr w:rsidR="00A449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94F"/>
    <w:rsid w:val="00A4494F"/>
    <w:rsid w:val="00DE40AC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7316"/>
  <w15:chartTrackingRefBased/>
  <w15:docId w15:val="{81497F87-7B25-45B1-A66D-7F90B655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94F"/>
    <w:pPr>
      <w:spacing w:line="259" w:lineRule="auto"/>
      <w:jc w:val="both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A44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44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44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A44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A44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44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44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44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44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44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A44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4494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4494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4494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4494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4494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449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449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44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44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44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44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4494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4494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4494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44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4494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4494F"/>
    <w:rPr>
      <w:b/>
      <w:bCs/>
      <w:smallCaps/>
      <w:color w:val="0F4761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A4494F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3</cp:revision>
  <dcterms:created xsi:type="dcterms:W3CDTF">2024-05-09T06:46:00Z</dcterms:created>
  <dcterms:modified xsi:type="dcterms:W3CDTF">2024-05-09T06:52:00Z</dcterms:modified>
</cp:coreProperties>
</file>