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5FED7521" w:rsidR="00226FB0" w:rsidRPr="00CB1EEB"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A8745F" w:rsidRPr="00A8745F">
        <w:rPr>
          <w:rFonts w:asciiTheme="minorHAnsi" w:hAnsiTheme="minorHAnsi" w:cstheme="minorHAnsi"/>
          <w:b/>
          <w:bCs/>
          <w:sz w:val="20"/>
          <w:szCs w:val="20"/>
        </w:rPr>
        <w:t>ΒΑ_ΕΤΠΑ_2.4_36</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7434DC89" w14:textId="77777777" w:rsidR="0086562A" w:rsidRPr="00B62424" w:rsidRDefault="0086562A" w:rsidP="00226FB0">
      <w:pPr>
        <w:spacing w:line="360" w:lineRule="auto"/>
        <w:jc w:val="center"/>
        <w:rPr>
          <w:rFonts w:asciiTheme="minorHAnsi" w:hAnsiTheme="minorHAnsi" w:cstheme="minorHAnsi"/>
          <w:b/>
          <w:sz w:val="22"/>
          <w:szCs w:val="22"/>
        </w:rPr>
      </w:pPr>
    </w:p>
    <w:p w14:paraId="2AFD7AB8" w14:textId="1D3397F2" w:rsidR="00226FB0" w:rsidRPr="00B62424" w:rsidRDefault="00226FB0" w:rsidP="00367443">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sidR="00B62424">
        <w:rPr>
          <w:rFonts w:asciiTheme="minorHAnsi" w:hAnsiTheme="minorHAnsi" w:cstheme="minorHAnsi"/>
          <w:b/>
          <w:sz w:val="22"/>
          <w:szCs w:val="22"/>
          <w:u w:val="single"/>
        </w:rPr>
        <w:t xml:space="preserve"> ΠΡΟΤΕΙΝΟΜΕΝΗΣ ΠΡΑΞΗΣ</w:t>
      </w:r>
    </w:p>
    <w:p w14:paraId="2C60925F" w14:textId="25D50CC5" w:rsidR="008F7C06" w:rsidRPr="008F7C06" w:rsidRDefault="008F7C06" w:rsidP="008F7C06">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0FDC2440" w14:textId="69DD0CD5" w:rsidR="008F7C06" w:rsidRPr="00FE1322" w:rsidRDefault="0025354F" w:rsidP="008F7C06">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w:t>
      </w:r>
      <w:r w:rsidR="00720A6A">
        <w:rPr>
          <w:rFonts w:asciiTheme="minorHAnsi" w:hAnsiTheme="minorHAnsi" w:cstheme="minorHAnsi"/>
          <w:i/>
          <w:iCs/>
          <w:sz w:val="20"/>
          <w:szCs w:val="20"/>
        </w:rPr>
        <w:t xml:space="preserve">πλαισίου </w:t>
      </w:r>
      <w:r w:rsidR="002544D1" w:rsidRPr="002544D1">
        <w:rPr>
          <w:rFonts w:asciiTheme="minorHAnsi" w:hAnsiTheme="minorHAnsi" w:cstheme="minorHAnsi"/>
          <w:i/>
          <w:iCs/>
          <w:sz w:val="20"/>
          <w:szCs w:val="20"/>
        </w:rPr>
        <w:t>που αφορούν στην αρμοδιότητά του για τη συγκεκριμένη πράξη</w:t>
      </w:r>
      <w:r w:rsidR="008F7C06" w:rsidRPr="00F54F94">
        <w:rPr>
          <w:rFonts w:asciiTheme="minorHAnsi" w:hAnsiTheme="minorHAnsi" w:cstheme="minorHAnsi"/>
          <w:i/>
          <w:iCs/>
          <w:sz w:val="20"/>
          <w:szCs w:val="20"/>
        </w:rPr>
        <w:t>.</w:t>
      </w:r>
    </w:p>
    <w:p w14:paraId="3D9E82FA" w14:textId="77777777" w:rsidR="008F7C06" w:rsidRPr="008F7C06" w:rsidRDefault="008F7C06" w:rsidP="008F7C06">
      <w:pPr>
        <w:jc w:val="both"/>
        <w:rPr>
          <w:rFonts w:asciiTheme="minorHAnsi" w:hAnsiTheme="minorHAnsi" w:cstheme="minorHAnsi"/>
          <w:sz w:val="22"/>
          <w:szCs w:val="22"/>
        </w:rPr>
      </w:pPr>
    </w:p>
    <w:p w14:paraId="5B9B5178" w14:textId="77777777" w:rsidR="008F7C06" w:rsidRPr="008F7C06" w:rsidRDefault="008F7C06" w:rsidP="008F7C06">
      <w:pPr>
        <w:jc w:val="both"/>
        <w:rPr>
          <w:rFonts w:asciiTheme="minorHAnsi" w:hAnsiTheme="minorHAnsi" w:cstheme="minorHAnsi"/>
          <w:sz w:val="22"/>
          <w:szCs w:val="22"/>
        </w:rPr>
      </w:pPr>
    </w:p>
    <w:p w14:paraId="0FF64AC4" w14:textId="77777777" w:rsidR="008F7C06" w:rsidRDefault="008F7C06" w:rsidP="008F7C06">
      <w:pPr>
        <w:jc w:val="both"/>
        <w:rPr>
          <w:rFonts w:asciiTheme="minorHAnsi" w:hAnsiTheme="minorHAnsi" w:cstheme="minorHAnsi"/>
          <w:sz w:val="22"/>
          <w:szCs w:val="22"/>
        </w:rPr>
      </w:pPr>
    </w:p>
    <w:p w14:paraId="11A67D26" w14:textId="77777777" w:rsidR="008F7C06" w:rsidRDefault="008F7C06" w:rsidP="008F7C06">
      <w:pPr>
        <w:jc w:val="both"/>
        <w:rPr>
          <w:rFonts w:asciiTheme="minorHAnsi" w:hAnsiTheme="minorHAnsi" w:cstheme="minorHAnsi"/>
          <w:sz w:val="22"/>
          <w:szCs w:val="22"/>
        </w:rPr>
      </w:pPr>
    </w:p>
    <w:p w14:paraId="3823CB08" w14:textId="77777777" w:rsidR="008F7C06" w:rsidRDefault="008F7C06" w:rsidP="008F7C06">
      <w:pPr>
        <w:jc w:val="both"/>
        <w:rPr>
          <w:rFonts w:asciiTheme="minorHAnsi" w:hAnsiTheme="minorHAnsi" w:cstheme="minorHAnsi"/>
          <w:sz w:val="22"/>
          <w:szCs w:val="22"/>
        </w:rPr>
      </w:pPr>
    </w:p>
    <w:p w14:paraId="79A67FD5" w14:textId="0383122F" w:rsidR="008F7C06" w:rsidRDefault="008F7C06">
      <w:pPr>
        <w:rPr>
          <w:rFonts w:asciiTheme="minorHAnsi" w:hAnsiTheme="minorHAnsi" w:cstheme="minorHAnsi"/>
          <w:sz w:val="22"/>
          <w:szCs w:val="22"/>
        </w:rPr>
      </w:pPr>
      <w:r>
        <w:rPr>
          <w:rFonts w:asciiTheme="minorHAnsi" w:hAnsiTheme="minorHAnsi" w:cstheme="minorHAnsi"/>
          <w:sz w:val="22"/>
          <w:szCs w:val="22"/>
        </w:rPr>
        <w:br w:type="page"/>
      </w:r>
    </w:p>
    <w:p w14:paraId="5DFE8A68" w14:textId="32AC99C3" w:rsidR="0086562A"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sidR="0089482D">
        <w:rPr>
          <w:rFonts w:asciiTheme="minorHAnsi" w:hAnsiTheme="minorHAnsi" w:cstheme="minorHAnsi"/>
          <w:b/>
          <w:sz w:val="22"/>
          <w:szCs w:val="22"/>
        </w:rPr>
        <w:t>.</w:t>
      </w:r>
      <w:r w:rsidR="009026FF">
        <w:rPr>
          <w:rFonts w:asciiTheme="minorHAnsi" w:hAnsiTheme="minorHAnsi" w:cstheme="minorHAnsi"/>
          <w:b/>
          <w:sz w:val="22"/>
          <w:szCs w:val="22"/>
        </w:rPr>
        <w:tab/>
      </w:r>
      <w:r w:rsidR="002437B8" w:rsidRPr="002437B8">
        <w:rPr>
          <w:rFonts w:asciiTheme="minorHAnsi" w:hAnsiTheme="minorHAnsi" w:cstheme="minorHAnsi"/>
          <w:b/>
          <w:sz w:val="22"/>
          <w:szCs w:val="22"/>
        </w:rPr>
        <w:t>Η ΥΦΙΣΤΑΜΕΝΗ ΚΑΤΑΣΤΑΣΗ ΣΤΟΝ ΤΟΜΕΑ</w:t>
      </w:r>
    </w:p>
    <w:p w14:paraId="38AF74CA" w14:textId="44F76A41" w:rsidR="00C4157D" w:rsidRPr="00FE1322" w:rsidRDefault="00F54F94" w:rsidP="00647234">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κτλ).</w:t>
      </w:r>
    </w:p>
    <w:p w14:paraId="6EF4EBF2" w14:textId="77777777" w:rsidR="00121FD1" w:rsidRDefault="00121FD1" w:rsidP="008547D1">
      <w:pPr>
        <w:jc w:val="both"/>
        <w:rPr>
          <w:rFonts w:asciiTheme="minorHAnsi" w:hAnsiTheme="minorHAnsi" w:cstheme="minorHAnsi"/>
          <w:b/>
          <w:sz w:val="22"/>
          <w:szCs w:val="22"/>
        </w:rPr>
      </w:pPr>
    </w:p>
    <w:p w14:paraId="10958AC1" w14:textId="77777777" w:rsidR="00121FD1" w:rsidRPr="00245E91" w:rsidRDefault="00121FD1" w:rsidP="00245E91">
      <w:pPr>
        <w:jc w:val="both"/>
        <w:rPr>
          <w:rFonts w:asciiTheme="minorHAnsi" w:hAnsiTheme="minorHAnsi" w:cstheme="minorHAnsi"/>
          <w:sz w:val="22"/>
          <w:szCs w:val="22"/>
        </w:rPr>
      </w:pPr>
    </w:p>
    <w:p w14:paraId="43C3849D" w14:textId="77777777" w:rsidR="00DB1228" w:rsidRPr="00245E91" w:rsidRDefault="00DB1228" w:rsidP="00245E91">
      <w:pPr>
        <w:jc w:val="both"/>
        <w:rPr>
          <w:rFonts w:asciiTheme="minorHAnsi" w:hAnsiTheme="minorHAnsi" w:cstheme="minorHAnsi"/>
          <w:sz w:val="22"/>
          <w:szCs w:val="22"/>
        </w:rPr>
      </w:pPr>
    </w:p>
    <w:p w14:paraId="656854E2" w14:textId="77777777" w:rsidR="00DB1228" w:rsidRPr="00245E91" w:rsidRDefault="00DB1228" w:rsidP="00245E91">
      <w:pPr>
        <w:jc w:val="both"/>
        <w:rPr>
          <w:rFonts w:asciiTheme="minorHAnsi" w:hAnsiTheme="minorHAnsi" w:cstheme="minorHAnsi"/>
          <w:sz w:val="22"/>
          <w:szCs w:val="22"/>
        </w:rPr>
      </w:pPr>
    </w:p>
    <w:p w14:paraId="3E075E48" w14:textId="77777777" w:rsidR="00DB1228" w:rsidRPr="00245E91" w:rsidRDefault="00DB1228" w:rsidP="00245E91">
      <w:pPr>
        <w:jc w:val="both"/>
        <w:rPr>
          <w:rFonts w:asciiTheme="minorHAnsi" w:hAnsiTheme="minorHAnsi" w:cstheme="minorHAnsi"/>
          <w:sz w:val="22"/>
          <w:szCs w:val="22"/>
        </w:rPr>
      </w:pPr>
    </w:p>
    <w:p w14:paraId="380AF143" w14:textId="77777777" w:rsidR="00DB1228" w:rsidRPr="00245E91" w:rsidRDefault="00DB1228" w:rsidP="00245E91">
      <w:pPr>
        <w:jc w:val="both"/>
        <w:rPr>
          <w:rFonts w:asciiTheme="minorHAnsi" w:hAnsiTheme="minorHAnsi" w:cstheme="minorHAnsi"/>
          <w:sz w:val="22"/>
          <w:szCs w:val="22"/>
        </w:rPr>
      </w:pPr>
    </w:p>
    <w:p w14:paraId="3AE64D36" w14:textId="2D82045C" w:rsidR="00F50A7A" w:rsidRDefault="00F50A7A">
      <w:pPr>
        <w:rPr>
          <w:rFonts w:asciiTheme="minorHAnsi" w:hAnsiTheme="minorHAnsi" w:cstheme="minorHAnsi"/>
          <w:sz w:val="22"/>
          <w:szCs w:val="22"/>
        </w:rPr>
      </w:pPr>
      <w:r>
        <w:rPr>
          <w:rFonts w:asciiTheme="minorHAnsi" w:hAnsiTheme="minorHAnsi" w:cstheme="minorHAnsi"/>
          <w:sz w:val="22"/>
          <w:szCs w:val="22"/>
        </w:rPr>
        <w:br w:type="page"/>
      </w:r>
    </w:p>
    <w:p w14:paraId="0910A39B" w14:textId="347943D3" w:rsidR="00226FB0" w:rsidRPr="002F22E7" w:rsidRDefault="008F7C06" w:rsidP="00226FB0">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00226FB0" w:rsidRPr="002F22E7">
        <w:rPr>
          <w:rFonts w:asciiTheme="minorHAnsi" w:hAnsiTheme="minorHAnsi" w:cstheme="minorHAnsi"/>
          <w:b/>
          <w:sz w:val="22"/>
          <w:szCs w:val="22"/>
        </w:rPr>
        <w:t>.</w:t>
      </w:r>
      <w:r w:rsidR="009026FF" w:rsidRPr="002F22E7">
        <w:rPr>
          <w:rFonts w:asciiTheme="minorHAnsi" w:hAnsiTheme="minorHAnsi" w:cstheme="minorHAnsi"/>
          <w:b/>
          <w:sz w:val="22"/>
          <w:szCs w:val="22"/>
        </w:rPr>
        <w:tab/>
      </w:r>
      <w:r w:rsidR="00C13D74"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1731C493"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πληθυσμός, γεωγραφική έκταση, προβλέψεις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6B4EFD0A" w14:textId="77777777"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p>
    <w:p w14:paraId="504E46F8" w14:textId="5E6B7825" w:rsidR="00A6769C" w:rsidRPr="00A6769C" w:rsidRDefault="00A6769C" w:rsidP="00A6769C">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1.</w:t>
      </w:r>
      <w:r w:rsidRPr="00A6769C">
        <w:rPr>
          <w:rFonts w:asciiTheme="minorHAnsi" w:hAnsiTheme="minorHAnsi" w:cstheme="minorHAnsi"/>
          <w:i/>
          <w:iCs/>
          <w:sz w:val="20"/>
          <w:szCs w:val="20"/>
        </w:rPr>
        <w:tab/>
        <w:t xml:space="preserve">η τεκμηρίωση της τιμής του δείκτη εκροής </w:t>
      </w:r>
      <w:r w:rsidR="00FD5126" w:rsidRPr="00FD5126">
        <w:rPr>
          <w:rFonts w:asciiTheme="minorHAnsi" w:hAnsiTheme="minorHAnsi" w:cstheme="minorHAnsi"/>
          <w:b/>
          <w:bCs/>
          <w:i/>
          <w:iCs/>
          <w:sz w:val="20"/>
          <w:szCs w:val="20"/>
        </w:rPr>
        <w:t>PSO904</w:t>
      </w:r>
      <w:r w:rsidR="00527543" w:rsidRPr="00527543">
        <w:rPr>
          <w:rFonts w:asciiTheme="minorHAnsi" w:hAnsiTheme="minorHAnsi" w:cstheme="minorHAnsi"/>
          <w:b/>
          <w:bCs/>
          <w:i/>
          <w:iCs/>
          <w:sz w:val="20"/>
          <w:szCs w:val="20"/>
        </w:rPr>
        <w:t xml:space="preserve"> </w:t>
      </w:r>
      <w:r w:rsidR="005D0992">
        <w:rPr>
          <w:rFonts w:asciiTheme="minorHAnsi" w:hAnsiTheme="minorHAnsi" w:cstheme="minorHAnsi"/>
          <w:i/>
          <w:iCs/>
          <w:sz w:val="20"/>
          <w:szCs w:val="20"/>
        </w:rPr>
        <w:t xml:space="preserve">και της τιμής του δείκτη αποτελέσματος </w:t>
      </w:r>
      <w:r w:rsidR="004275CA" w:rsidRPr="004275CA">
        <w:rPr>
          <w:rFonts w:asciiTheme="minorHAnsi" w:hAnsiTheme="minorHAnsi" w:cstheme="minorHAnsi"/>
          <w:b/>
          <w:bCs/>
          <w:i/>
          <w:iCs/>
          <w:sz w:val="20"/>
          <w:szCs w:val="20"/>
        </w:rPr>
        <w:t xml:space="preserve">RCR35 </w:t>
      </w:r>
      <w:r w:rsidR="005D0992">
        <w:rPr>
          <w:rFonts w:asciiTheme="minorHAnsi" w:hAnsiTheme="minorHAnsi" w:cstheme="minorHAnsi"/>
          <w:i/>
          <w:iCs/>
          <w:sz w:val="20"/>
          <w:szCs w:val="20"/>
        </w:rPr>
        <w:t xml:space="preserve">της </w:t>
      </w:r>
      <w:r w:rsidRPr="00A6769C">
        <w:rPr>
          <w:rFonts w:asciiTheme="minorHAnsi" w:hAnsiTheme="minorHAnsi" w:cstheme="minorHAnsi"/>
          <w:i/>
          <w:iCs/>
          <w:sz w:val="20"/>
          <w:szCs w:val="20"/>
        </w:rPr>
        <w:t>πρότασης.</w:t>
      </w:r>
    </w:p>
    <w:p w14:paraId="219A55DD" w14:textId="18145227" w:rsidR="00474A68" w:rsidRPr="00474A68" w:rsidRDefault="00A6769C" w:rsidP="00474A68">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2.</w:t>
      </w:r>
      <w:r w:rsidRPr="00A6769C">
        <w:rPr>
          <w:rFonts w:asciiTheme="minorHAnsi" w:hAnsiTheme="minorHAnsi" w:cstheme="minorHAnsi"/>
          <w:i/>
          <w:iCs/>
          <w:sz w:val="20"/>
          <w:szCs w:val="20"/>
        </w:rPr>
        <w:tab/>
        <w:t xml:space="preserve">Η </w:t>
      </w:r>
      <w:r w:rsidR="00975E8A">
        <w:rPr>
          <w:rFonts w:asciiTheme="minorHAnsi" w:hAnsiTheme="minorHAnsi" w:cstheme="minorHAnsi"/>
          <w:i/>
          <w:iCs/>
          <w:sz w:val="20"/>
          <w:szCs w:val="20"/>
        </w:rPr>
        <w:t>συμβατότητα</w:t>
      </w:r>
      <w:r w:rsidRPr="00A6769C">
        <w:rPr>
          <w:rFonts w:asciiTheme="minorHAnsi" w:hAnsiTheme="minorHAnsi" w:cstheme="minorHAnsi"/>
          <w:i/>
          <w:iCs/>
          <w:sz w:val="20"/>
          <w:szCs w:val="20"/>
        </w:rPr>
        <w:t xml:space="preserve"> της πράξης </w:t>
      </w:r>
      <w:r w:rsidR="00474A68" w:rsidRPr="00474A68">
        <w:rPr>
          <w:rFonts w:asciiTheme="minorHAnsi" w:hAnsiTheme="minorHAnsi" w:cstheme="minorHAnsi"/>
          <w:i/>
          <w:iCs/>
          <w:sz w:val="20"/>
          <w:szCs w:val="20"/>
        </w:rPr>
        <w:t xml:space="preserve">με το σχέδιο διαχείρισης κινδύνου πλημμύρας του υδατικού διαμερίσματος Νήσων Αιγαίου (ΦΕΚΒ' 2683/06.07.2018). Για </w:t>
      </w:r>
      <w:r w:rsidR="00474A68">
        <w:rPr>
          <w:rFonts w:asciiTheme="minorHAnsi" w:hAnsiTheme="minorHAnsi" w:cstheme="minorHAnsi"/>
          <w:i/>
          <w:iCs/>
          <w:sz w:val="20"/>
          <w:szCs w:val="20"/>
        </w:rPr>
        <w:t>έργο</w:t>
      </w:r>
      <w:r w:rsidR="00474A68" w:rsidRPr="00474A68">
        <w:rPr>
          <w:rFonts w:asciiTheme="minorHAnsi" w:hAnsiTheme="minorHAnsi" w:cstheme="minorHAnsi"/>
          <w:i/>
          <w:iCs/>
          <w:sz w:val="20"/>
          <w:szCs w:val="20"/>
        </w:rPr>
        <w:t xml:space="preserve"> σε </w:t>
      </w:r>
      <w:r w:rsidR="00474A68">
        <w:rPr>
          <w:rFonts w:asciiTheme="minorHAnsi" w:hAnsiTheme="minorHAnsi" w:cstheme="minorHAnsi"/>
          <w:i/>
          <w:iCs/>
          <w:sz w:val="20"/>
          <w:szCs w:val="20"/>
        </w:rPr>
        <w:t>περιοχή</w:t>
      </w:r>
      <w:r w:rsidR="00474A68" w:rsidRPr="00474A68">
        <w:rPr>
          <w:rFonts w:asciiTheme="minorHAnsi" w:hAnsiTheme="minorHAnsi" w:cstheme="minorHAnsi"/>
          <w:i/>
          <w:iCs/>
          <w:sz w:val="20"/>
          <w:szCs w:val="20"/>
        </w:rPr>
        <w:t xml:space="preserve"> που δεν ανήκ</w:t>
      </w:r>
      <w:r w:rsidR="00474A68">
        <w:rPr>
          <w:rFonts w:asciiTheme="minorHAnsi" w:hAnsiTheme="minorHAnsi" w:cstheme="minorHAnsi"/>
          <w:i/>
          <w:iCs/>
          <w:sz w:val="20"/>
          <w:szCs w:val="20"/>
        </w:rPr>
        <w:t>ει</w:t>
      </w:r>
      <w:r w:rsidR="00474A68" w:rsidRPr="00474A68">
        <w:rPr>
          <w:rFonts w:asciiTheme="minorHAnsi" w:hAnsiTheme="minorHAnsi" w:cstheme="minorHAnsi"/>
          <w:i/>
          <w:iCs/>
          <w:sz w:val="20"/>
          <w:szCs w:val="20"/>
        </w:rPr>
        <w:t xml:space="preserve"> στις Ζώνες δυνητικά Υψηλού Κινδύνου Πλημμύρας, θα πρέπει να εξασφαλίζεται η συμβατότητα </w:t>
      </w:r>
      <w:r w:rsidR="00474A68">
        <w:rPr>
          <w:rFonts w:asciiTheme="minorHAnsi" w:hAnsiTheme="minorHAnsi" w:cstheme="minorHAnsi"/>
          <w:i/>
          <w:iCs/>
          <w:sz w:val="20"/>
          <w:szCs w:val="20"/>
        </w:rPr>
        <w:t>αυτής</w:t>
      </w:r>
      <w:r w:rsidR="00474A68" w:rsidRPr="00474A68">
        <w:rPr>
          <w:rFonts w:asciiTheme="minorHAnsi" w:hAnsiTheme="minorHAnsi" w:cstheme="minorHAnsi"/>
          <w:i/>
          <w:iCs/>
          <w:sz w:val="20"/>
          <w:szCs w:val="20"/>
        </w:rPr>
        <w:t xml:space="preserve"> με τους στόχους</w:t>
      </w:r>
      <w:r w:rsidR="00474A68">
        <w:rPr>
          <w:rFonts w:asciiTheme="minorHAnsi" w:hAnsiTheme="minorHAnsi" w:cstheme="minorHAnsi"/>
          <w:i/>
          <w:iCs/>
          <w:sz w:val="20"/>
          <w:szCs w:val="20"/>
        </w:rPr>
        <w:t xml:space="preserve"> </w:t>
      </w:r>
      <w:r w:rsidR="00474A68" w:rsidRPr="00474A68">
        <w:rPr>
          <w:rFonts w:asciiTheme="minorHAnsi" w:hAnsiTheme="minorHAnsi" w:cstheme="minorHAnsi"/>
          <w:i/>
          <w:iCs/>
          <w:sz w:val="20"/>
          <w:szCs w:val="20"/>
        </w:rPr>
        <w:t>του οικείου σχεδίου διαχείρισης κινδύνου πλημμύρας (σύμφωνα με το συνημμένο στην πρόσκληση Α.Π. οικ.</w:t>
      </w:r>
      <w:r w:rsidR="00474440">
        <w:rPr>
          <w:rFonts w:asciiTheme="minorHAnsi" w:hAnsiTheme="minorHAnsi" w:cstheme="minorHAnsi"/>
          <w:i/>
          <w:iCs/>
          <w:sz w:val="20"/>
          <w:szCs w:val="20"/>
        </w:rPr>
        <w:t xml:space="preserve"> </w:t>
      </w:r>
      <w:r w:rsidR="00474A68" w:rsidRPr="00474A68">
        <w:rPr>
          <w:rFonts w:asciiTheme="minorHAnsi" w:hAnsiTheme="minorHAnsi" w:cstheme="minorHAnsi"/>
          <w:i/>
          <w:iCs/>
          <w:sz w:val="20"/>
          <w:szCs w:val="20"/>
        </w:rPr>
        <w:t>135202-13.02.2018 έγγραφο της Ειδικής Γραμματείας Υδάτων του ΥΠΕΝ).</w:t>
      </w:r>
    </w:p>
    <w:p w14:paraId="33525E45" w14:textId="6FC9B885" w:rsidR="00474A68" w:rsidRDefault="00474A68" w:rsidP="00474A68">
      <w:pPr>
        <w:shd w:val="clear" w:color="auto" w:fill="D5DCE4" w:themeFill="text2" w:themeFillTint="33"/>
        <w:tabs>
          <w:tab w:val="left" w:pos="420"/>
          <w:tab w:val="left" w:pos="5500"/>
        </w:tabs>
        <w:jc w:val="both"/>
        <w:rPr>
          <w:rFonts w:asciiTheme="minorHAnsi" w:hAnsiTheme="minorHAnsi" w:cstheme="minorHAnsi"/>
          <w:i/>
          <w:iCs/>
          <w:sz w:val="20"/>
          <w:szCs w:val="20"/>
        </w:rPr>
      </w:pPr>
      <w:r w:rsidRPr="00474A68">
        <w:rPr>
          <w:rFonts w:asciiTheme="minorHAnsi" w:hAnsiTheme="minorHAnsi" w:cstheme="minorHAnsi"/>
          <w:i/>
          <w:iCs/>
          <w:sz w:val="20"/>
          <w:szCs w:val="20"/>
        </w:rPr>
        <w:t>Η απαραίτητη τεκμηρίωση θα πιστοποιείται με Πρακτικό της Περιφερειακής Ομάδας Εργασίας όπως καθορίζεται κατόπιν απόφασης του Υπουργού και Αν. Υπουργού Περιβάλλοντος και Ενέργειας.</w:t>
      </w:r>
    </w:p>
    <w:p w14:paraId="51FD8B79" w14:textId="77777777" w:rsidR="00BA4CE2" w:rsidRPr="00245E91" w:rsidRDefault="00BA4CE2" w:rsidP="00245E91">
      <w:pPr>
        <w:jc w:val="both"/>
        <w:rPr>
          <w:rFonts w:asciiTheme="minorHAnsi" w:hAnsiTheme="minorHAnsi" w:cstheme="minorHAnsi"/>
          <w:sz w:val="22"/>
          <w:szCs w:val="22"/>
        </w:rPr>
      </w:pPr>
    </w:p>
    <w:p w14:paraId="06DC7C60" w14:textId="77777777" w:rsidR="0086562A" w:rsidRPr="00245E91" w:rsidRDefault="0086562A" w:rsidP="00245E91">
      <w:pPr>
        <w:jc w:val="both"/>
        <w:rPr>
          <w:rFonts w:asciiTheme="minorHAnsi" w:hAnsiTheme="minorHAnsi" w:cstheme="minorHAnsi"/>
          <w:sz w:val="22"/>
          <w:szCs w:val="22"/>
        </w:rPr>
      </w:pPr>
    </w:p>
    <w:p w14:paraId="452040E8" w14:textId="77777777" w:rsidR="00CC49F1" w:rsidRPr="00245E91" w:rsidRDefault="00CC49F1" w:rsidP="00245E91">
      <w:pPr>
        <w:jc w:val="both"/>
        <w:rPr>
          <w:rFonts w:asciiTheme="minorHAnsi" w:hAnsiTheme="minorHAnsi" w:cstheme="minorHAnsi"/>
          <w:sz w:val="22"/>
          <w:szCs w:val="22"/>
        </w:rPr>
      </w:pPr>
    </w:p>
    <w:p w14:paraId="7F1FEC07" w14:textId="77777777" w:rsidR="00CC49F1" w:rsidRPr="00245E91" w:rsidRDefault="00CC49F1" w:rsidP="00245E91">
      <w:pPr>
        <w:jc w:val="both"/>
        <w:rPr>
          <w:rFonts w:asciiTheme="minorHAnsi" w:hAnsiTheme="minorHAnsi" w:cstheme="minorHAnsi"/>
          <w:sz w:val="22"/>
          <w:szCs w:val="22"/>
        </w:rPr>
      </w:pPr>
    </w:p>
    <w:p w14:paraId="64B4424A" w14:textId="77777777" w:rsidR="00CC49F1" w:rsidRPr="00245E91" w:rsidRDefault="00CC49F1" w:rsidP="00245E91">
      <w:pPr>
        <w:jc w:val="both"/>
        <w:rPr>
          <w:rFonts w:asciiTheme="minorHAnsi" w:hAnsiTheme="minorHAnsi" w:cstheme="minorHAnsi"/>
          <w:sz w:val="22"/>
          <w:szCs w:val="22"/>
        </w:rPr>
      </w:pPr>
    </w:p>
    <w:p w14:paraId="69AD5F70" w14:textId="77777777" w:rsidR="00CC49F1" w:rsidRPr="00245E91" w:rsidRDefault="00CC49F1" w:rsidP="00245E91">
      <w:pPr>
        <w:jc w:val="both"/>
        <w:rPr>
          <w:rFonts w:asciiTheme="minorHAnsi" w:hAnsiTheme="minorHAnsi" w:cstheme="minorHAnsi"/>
          <w:sz w:val="22"/>
          <w:szCs w:val="22"/>
        </w:rPr>
      </w:pPr>
    </w:p>
    <w:p w14:paraId="539C1311" w14:textId="77777777" w:rsidR="0086562A" w:rsidRDefault="0086562A" w:rsidP="00245E91">
      <w:pPr>
        <w:jc w:val="both"/>
        <w:rPr>
          <w:rFonts w:asciiTheme="minorHAnsi" w:hAnsiTheme="minorHAnsi" w:cstheme="minorHAnsi"/>
          <w:sz w:val="22"/>
          <w:szCs w:val="22"/>
        </w:rPr>
      </w:pPr>
    </w:p>
    <w:p w14:paraId="5CA90B5F" w14:textId="77777777" w:rsidR="008E76E7" w:rsidRDefault="008E76E7" w:rsidP="00245E91">
      <w:pPr>
        <w:jc w:val="both"/>
        <w:rPr>
          <w:rFonts w:asciiTheme="minorHAnsi" w:hAnsiTheme="minorHAnsi" w:cstheme="minorHAnsi"/>
          <w:sz w:val="22"/>
          <w:szCs w:val="22"/>
        </w:rPr>
      </w:pPr>
    </w:p>
    <w:p w14:paraId="3F247744" w14:textId="77777777" w:rsidR="008E76E7" w:rsidRDefault="008E76E7" w:rsidP="00245E91">
      <w:pPr>
        <w:jc w:val="both"/>
        <w:rPr>
          <w:rFonts w:asciiTheme="minorHAnsi" w:hAnsiTheme="minorHAnsi" w:cstheme="minorHAnsi"/>
          <w:sz w:val="22"/>
          <w:szCs w:val="22"/>
        </w:rPr>
      </w:pPr>
    </w:p>
    <w:p w14:paraId="27D76764" w14:textId="77777777" w:rsidR="008E76E7" w:rsidRDefault="008E76E7" w:rsidP="00245E91">
      <w:pPr>
        <w:jc w:val="both"/>
        <w:rPr>
          <w:rFonts w:asciiTheme="minorHAnsi" w:hAnsiTheme="minorHAnsi" w:cstheme="minorHAnsi"/>
          <w:sz w:val="22"/>
          <w:szCs w:val="22"/>
        </w:rPr>
      </w:pPr>
    </w:p>
    <w:p w14:paraId="3D72680E" w14:textId="77777777" w:rsidR="008E76E7" w:rsidRDefault="008E76E7" w:rsidP="00245E91">
      <w:pPr>
        <w:jc w:val="both"/>
        <w:rPr>
          <w:rFonts w:asciiTheme="minorHAnsi" w:hAnsiTheme="minorHAnsi" w:cstheme="minorHAnsi"/>
          <w:sz w:val="22"/>
          <w:szCs w:val="22"/>
        </w:rPr>
      </w:pPr>
    </w:p>
    <w:p w14:paraId="71E44D45" w14:textId="77777777" w:rsidR="008E76E7" w:rsidRDefault="008E76E7" w:rsidP="00245E91">
      <w:pPr>
        <w:jc w:val="both"/>
        <w:rPr>
          <w:rFonts w:asciiTheme="minorHAnsi" w:hAnsiTheme="minorHAnsi" w:cstheme="minorHAnsi"/>
          <w:sz w:val="22"/>
          <w:szCs w:val="22"/>
        </w:rPr>
      </w:pPr>
    </w:p>
    <w:p w14:paraId="56642F80" w14:textId="77777777" w:rsidR="008E76E7" w:rsidRDefault="008E76E7" w:rsidP="00245E91">
      <w:pPr>
        <w:jc w:val="both"/>
        <w:rPr>
          <w:rFonts w:asciiTheme="minorHAnsi" w:hAnsiTheme="minorHAnsi" w:cstheme="minorHAnsi"/>
          <w:sz w:val="22"/>
          <w:szCs w:val="22"/>
        </w:rPr>
      </w:pPr>
    </w:p>
    <w:p w14:paraId="15C9AD71" w14:textId="77777777" w:rsidR="008E76E7" w:rsidRPr="00245E91" w:rsidRDefault="008E76E7" w:rsidP="00245E91">
      <w:pPr>
        <w:jc w:val="both"/>
        <w:rPr>
          <w:rFonts w:asciiTheme="minorHAnsi" w:hAnsiTheme="minorHAnsi" w:cstheme="minorHAnsi"/>
          <w:sz w:val="22"/>
          <w:szCs w:val="22"/>
        </w:rPr>
      </w:pPr>
    </w:p>
    <w:p w14:paraId="6FD08969" w14:textId="77777777" w:rsidR="0086562A" w:rsidRPr="00245E91" w:rsidRDefault="0086562A" w:rsidP="00245E91">
      <w:pPr>
        <w:jc w:val="both"/>
        <w:rPr>
          <w:rFonts w:asciiTheme="minorHAnsi" w:hAnsiTheme="minorHAnsi" w:cstheme="minorHAnsi"/>
          <w:sz w:val="22"/>
          <w:szCs w:val="22"/>
        </w:rPr>
      </w:pPr>
    </w:p>
    <w:p w14:paraId="2E346387" w14:textId="77777777" w:rsidR="0086562A" w:rsidRPr="00245E91" w:rsidRDefault="0086562A" w:rsidP="00245E91">
      <w:pPr>
        <w:jc w:val="both"/>
        <w:rPr>
          <w:rFonts w:asciiTheme="minorHAnsi" w:hAnsiTheme="minorHAnsi" w:cstheme="minorHAnsi"/>
          <w:sz w:val="22"/>
          <w:szCs w:val="22"/>
        </w:rPr>
      </w:pPr>
    </w:p>
    <w:p w14:paraId="2ADAF88D" w14:textId="77777777" w:rsidR="0086562A" w:rsidRDefault="0086562A" w:rsidP="00245E91">
      <w:pPr>
        <w:jc w:val="both"/>
        <w:rPr>
          <w:rFonts w:asciiTheme="minorHAnsi" w:hAnsiTheme="minorHAnsi" w:cstheme="minorHAnsi"/>
          <w:sz w:val="22"/>
          <w:szCs w:val="22"/>
        </w:rPr>
      </w:pPr>
    </w:p>
    <w:p w14:paraId="3D458FDF" w14:textId="77777777" w:rsidR="00FB0FB8" w:rsidRDefault="00FB0FB8" w:rsidP="00245E91">
      <w:pPr>
        <w:jc w:val="both"/>
        <w:rPr>
          <w:rFonts w:asciiTheme="minorHAnsi" w:hAnsiTheme="minorHAnsi" w:cstheme="minorHAnsi"/>
          <w:sz w:val="22"/>
          <w:szCs w:val="22"/>
        </w:rPr>
      </w:pPr>
    </w:p>
    <w:p w14:paraId="69FE78D6" w14:textId="77777777" w:rsidR="003368CA" w:rsidRDefault="003368CA" w:rsidP="003368CA">
      <w:pPr>
        <w:jc w:val="both"/>
        <w:rPr>
          <w:rFonts w:asciiTheme="minorHAnsi" w:hAnsiTheme="minorHAnsi" w:cstheme="minorHAnsi"/>
          <w:sz w:val="22"/>
          <w:szCs w:val="22"/>
        </w:rPr>
      </w:pPr>
    </w:p>
    <w:p w14:paraId="7083402F" w14:textId="77777777" w:rsidR="003368CA" w:rsidRDefault="003368CA" w:rsidP="003368CA">
      <w:pPr>
        <w:jc w:val="both"/>
        <w:rPr>
          <w:rFonts w:asciiTheme="minorHAnsi" w:hAnsiTheme="minorHAnsi" w:cstheme="minorHAnsi"/>
          <w:sz w:val="22"/>
          <w:szCs w:val="22"/>
        </w:rPr>
      </w:pPr>
    </w:p>
    <w:p w14:paraId="7EB7C9B6" w14:textId="77777777" w:rsidR="00FB0FB8" w:rsidRDefault="00FB0FB8" w:rsidP="00245E91">
      <w:pPr>
        <w:jc w:val="both"/>
        <w:rPr>
          <w:rFonts w:asciiTheme="minorHAnsi" w:hAnsiTheme="minorHAnsi" w:cstheme="minorHAnsi"/>
          <w:sz w:val="22"/>
          <w:szCs w:val="22"/>
        </w:rPr>
      </w:pPr>
    </w:p>
    <w:p w14:paraId="1C1E99CA" w14:textId="77777777" w:rsidR="003368CA" w:rsidRDefault="003368CA" w:rsidP="00245E91">
      <w:pPr>
        <w:jc w:val="both"/>
        <w:rPr>
          <w:rFonts w:asciiTheme="minorHAnsi" w:hAnsiTheme="minorHAnsi" w:cstheme="minorHAnsi"/>
          <w:sz w:val="22"/>
          <w:szCs w:val="22"/>
        </w:rPr>
      </w:pPr>
    </w:p>
    <w:p w14:paraId="30B11343" w14:textId="77777777" w:rsidR="003368CA" w:rsidRDefault="003368CA" w:rsidP="00245E91">
      <w:pPr>
        <w:jc w:val="both"/>
        <w:rPr>
          <w:rFonts w:asciiTheme="minorHAnsi" w:hAnsiTheme="minorHAnsi" w:cstheme="minorHAnsi"/>
          <w:sz w:val="22"/>
          <w:szCs w:val="22"/>
        </w:rPr>
      </w:pPr>
    </w:p>
    <w:p w14:paraId="79688B1B" w14:textId="77777777" w:rsidR="003368CA" w:rsidRDefault="003368CA" w:rsidP="00245E91">
      <w:pPr>
        <w:jc w:val="both"/>
        <w:rPr>
          <w:rFonts w:asciiTheme="minorHAnsi" w:hAnsiTheme="minorHAnsi" w:cstheme="minorHAnsi"/>
          <w:sz w:val="22"/>
          <w:szCs w:val="22"/>
        </w:rPr>
      </w:pPr>
    </w:p>
    <w:p w14:paraId="2EEE8183" w14:textId="77777777" w:rsidR="003368CA" w:rsidRDefault="003368CA" w:rsidP="00245E91">
      <w:pPr>
        <w:jc w:val="both"/>
        <w:rPr>
          <w:rFonts w:asciiTheme="minorHAnsi" w:hAnsiTheme="minorHAnsi" w:cstheme="minorHAnsi"/>
          <w:sz w:val="22"/>
          <w:szCs w:val="22"/>
        </w:rPr>
      </w:pPr>
    </w:p>
    <w:p w14:paraId="71485832" w14:textId="77777777" w:rsidR="003368CA" w:rsidRDefault="003368CA" w:rsidP="00245E91">
      <w:pPr>
        <w:jc w:val="both"/>
        <w:rPr>
          <w:rFonts w:asciiTheme="minorHAnsi" w:hAnsiTheme="minorHAnsi" w:cstheme="minorHAnsi"/>
          <w:sz w:val="22"/>
          <w:szCs w:val="22"/>
        </w:rPr>
      </w:pPr>
    </w:p>
    <w:p w14:paraId="7EF7669D" w14:textId="77777777" w:rsidR="003368CA" w:rsidRDefault="003368CA" w:rsidP="00245E91">
      <w:pPr>
        <w:jc w:val="both"/>
        <w:rPr>
          <w:rFonts w:asciiTheme="minorHAnsi" w:hAnsiTheme="minorHAnsi" w:cstheme="minorHAnsi"/>
          <w:sz w:val="22"/>
          <w:szCs w:val="22"/>
        </w:rPr>
      </w:pPr>
    </w:p>
    <w:p w14:paraId="53511E26" w14:textId="625B2375" w:rsidR="00971293" w:rsidRDefault="00971293">
      <w:pPr>
        <w:rPr>
          <w:rFonts w:asciiTheme="minorHAnsi" w:hAnsiTheme="minorHAnsi" w:cstheme="minorHAnsi"/>
          <w:sz w:val="22"/>
          <w:szCs w:val="22"/>
        </w:rPr>
      </w:pPr>
      <w:r>
        <w:rPr>
          <w:rFonts w:asciiTheme="minorHAnsi" w:hAnsiTheme="minorHAnsi" w:cstheme="minorHAnsi"/>
          <w:sz w:val="22"/>
          <w:szCs w:val="22"/>
        </w:rPr>
        <w:br w:type="page"/>
      </w:r>
    </w:p>
    <w:p w14:paraId="78EC24AA" w14:textId="4AB58717" w:rsidR="00FB0FB8" w:rsidRPr="005E07A1" w:rsidRDefault="008F7C06" w:rsidP="00FB0FB8">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00FB0FB8" w:rsidRPr="005E07A1">
        <w:rPr>
          <w:rFonts w:asciiTheme="minorHAnsi" w:hAnsiTheme="minorHAnsi" w:cstheme="minorHAnsi"/>
          <w:b/>
          <w:bCs/>
          <w:sz w:val="22"/>
          <w:szCs w:val="22"/>
        </w:rPr>
        <w:t>.</w:t>
      </w:r>
      <w:r w:rsidR="00FB0FB8" w:rsidRPr="005E07A1">
        <w:rPr>
          <w:rFonts w:asciiTheme="minorHAnsi" w:hAnsiTheme="minorHAnsi" w:cstheme="minorHAnsi"/>
          <w:b/>
          <w:bCs/>
          <w:sz w:val="22"/>
          <w:szCs w:val="22"/>
        </w:rPr>
        <w:tab/>
      </w:r>
      <w:r w:rsidR="001F2928" w:rsidRPr="001F2928">
        <w:rPr>
          <w:rFonts w:asciiTheme="minorHAnsi" w:hAnsiTheme="minorHAnsi" w:cstheme="minorHAnsi"/>
          <w:b/>
          <w:bCs/>
          <w:sz w:val="22"/>
          <w:szCs w:val="22"/>
        </w:rPr>
        <w:t>ΔΙΑΣΦΑΛΙΣΗ ΛΕΙΤΟΥΡΓΙΚΟΤΗΤΑΣ - ΑΝΑΜΕΝΟΜΕΝΑ ΑΠΟΤΕΛΕΣΜΑΤΑ</w:t>
      </w:r>
    </w:p>
    <w:p w14:paraId="6C662CFE" w14:textId="08B54FC4" w:rsidR="00045FA2" w:rsidRDefault="00DE36A7"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2F6EB90F" w14:textId="6B79659F" w:rsidR="00A41FF9" w:rsidRDefault="003067CC" w:rsidP="00DE36A7">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w:t>
      </w:r>
      <w:r w:rsidR="00A41FF9">
        <w:rPr>
          <w:rFonts w:asciiTheme="minorHAnsi" w:hAnsiTheme="minorHAnsi" w:cstheme="minorHAnsi"/>
          <w:i/>
          <w:iCs/>
          <w:sz w:val="20"/>
          <w:szCs w:val="20"/>
        </w:rPr>
        <w:t>, σύμφωνα</w:t>
      </w:r>
      <w:r w:rsidR="007C6F6E">
        <w:rPr>
          <w:rFonts w:asciiTheme="minorHAnsi" w:hAnsiTheme="minorHAnsi" w:cstheme="minorHAnsi"/>
          <w:i/>
          <w:iCs/>
          <w:sz w:val="20"/>
          <w:szCs w:val="20"/>
        </w:rPr>
        <w:t xml:space="preserve"> με την Πρόσκληση</w:t>
      </w:r>
      <w:r w:rsidR="00110E43" w:rsidRPr="00110E43">
        <w:rPr>
          <w:rFonts w:asciiTheme="minorHAnsi" w:hAnsiTheme="minorHAnsi" w:cstheme="minorHAnsi"/>
          <w:i/>
          <w:iCs/>
          <w:sz w:val="20"/>
          <w:szCs w:val="20"/>
        </w:rPr>
        <w:t xml:space="preserve"> </w:t>
      </w:r>
      <w:r w:rsidR="00110E43" w:rsidRPr="00A41FF9">
        <w:rPr>
          <w:rFonts w:asciiTheme="minorHAnsi" w:hAnsiTheme="minorHAnsi" w:cstheme="minorHAnsi"/>
          <w:i/>
          <w:iCs/>
          <w:sz w:val="20"/>
          <w:szCs w:val="20"/>
        </w:rPr>
        <w:t xml:space="preserve">ο </w:t>
      </w:r>
      <w:r w:rsidR="00110E43">
        <w:rPr>
          <w:rFonts w:asciiTheme="minorHAnsi" w:hAnsiTheme="minorHAnsi" w:cstheme="minorHAnsi"/>
          <w:i/>
          <w:iCs/>
          <w:sz w:val="20"/>
          <w:szCs w:val="20"/>
        </w:rPr>
        <w:t>κύριος του έργου/ φορέας λειτουργία και συντήρησης</w:t>
      </w:r>
      <w:r w:rsidR="00110E43" w:rsidRPr="00A41FF9">
        <w:rPr>
          <w:rFonts w:asciiTheme="minorHAnsi" w:hAnsiTheme="minorHAnsi" w:cstheme="minorHAnsi"/>
          <w:i/>
          <w:iCs/>
          <w:sz w:val="20"/>
          <w:szCs w:val="20"/>
        </w:rPr>
        <w:t xml:space="preserve"> καλείται</w:t>
      </w:r>
      <w:r w:rsidR="00A41FF9">
        <w:rPr>
          <w:rFonts w:asciiTheme="minorHAnsi" w:hAnsiTheme="minorHAnsi" w:cstheme="minorHAnsi"/>
          <w:i/>
          <w:iCs/>
          <w:sz w:val="20"/>
          <w:szCs w:val="20"/>
        </w:rPr>
        <w:t>:</w:t>
      </w:r>
    </w:p>
    <w:p w14:paraId="30FC8774" w14:textId="5E9CD19A" w:rsidR="007C6F6E" w:rsidRDefault="00AF6942" w:rsidP="00A41FF9">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να υποβάλει συμπληρωμένο </w:t>
      </w:r>
      <w:r w:rsidR="003067CC" w:rsidRPr="00A41FF9">
        <w:rPr>
          <w:rFonts w:asciiTheme="minorHAnsi" w:hAnsiTheme="minorHAnsi" w:cstheme="minorHAnsi"/>
          <w:i/>
          <w:iCs/>
          <w:sz w:val="20"/>
          <w:szCs w:val="20"/>
        </w:rPr>
        <w:t xml:space="preserve"> το Παράρτημα Ι Χρηματοοικονομική Βιωσιμότητα του ΣΔΕ, στο οποίο γίνεται ανάλυση των αναγκών χρηματοδότησης της πράξης κατά τη διάρκεια των πρώτων δεκαπέντε ετών λειτουργίας της, ώστε να  τεκμηριώνεται η κάλυψη του κόστους λειτουργίας.</w:t>
      </w:r>
    </w:p>
    <w:p w14:paraId="5B6A6EA4" w14:textId="534391CA" w:rsidR="00DE36A7" w:rsidRPr="007B332E" w:rsidRDefault="00110E43" w:rsidP="006A3DB8">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 xml:space="preserve">Να υποβάλει </w:t>
      </w:r>
      <w:r w:rsidR="00BD2B05" w:rsidRPr="007B332E">
        <w:rPr>
          <w:rFonts w:asciiTheme="minorHAnsi" w:hAnsiTheme="minorHAnsi" w:cstheme="minorHAnsi"/>
          <w:i/>
          <w:iCs/>
          <w:sz w:val="20"/>
          <w:szCs w:val="20"/>
        </w:rPr>
        <w:t>βεβαίωση-δήλωση για την ανάληψη της λειτουργίας και συντήρησης του έργου</w:t>
      </w:r>
      <w:r w:rsidR="00FF1FE2" w:rsidRPr="007B332E">
        <w:rPr>
          <w:rFonts w:asciiTheme="minorHAnsi" w:hAnsiTheme="minorHAnsi" w:cstheme="minorHAnsi"/>
          <w:i/>
          <w:iCs/>
          <w:sz w:val="20"/>
          <w:szCs w:val="20"/>
        </w:rPr>
        <w:t>.</w:t>
      </w:r>
    </w:p>
    <w:p w14:paraId="5277042E" w14:textId="77777777" w:rsidR="00FB0FB8" w:rsidRDefault="00FB0FB8" w:rsidP="00FB0FB8">
      <w:pPr>
        <w:jc w:val="both"/>
        <w:rPr>
          <w:rFonts w:asciiTheme="minorHAnsi" w:hAnsiTheme="minorHAnsi" w:cstheme="minorHAnsi"/>
          <w:sz w:val="22"/>
          <w:szCs w:val="22"/>
        </w:rPr>
      </w:pPr>
    </w:p>
    <w:p w14:paraId="0535E12B" w14:textId="77777777" w:rsidR="00FB0FB8" w:rsidRDefault="00FB0FB8" w:rsidP="00245E91">
      <w:pPr>
        <w:jc w:val="both"/>
        <w:rPr>
          <w:rFonts w:asciiTheme="minorHAnsi" w:hAnsiTheme="minorHAnsi" w:cstheme="minorHAnsi"/>
          <w:sz w:val="22"/>
          <w:szCs w:val="22"/>
        </w:rPr>
      </w:pPr>
    </w:p>
    <w:p w14:paraId="0449FDA4" w14:textId="77777777" w:rsidR="00FB0FB8" w:rsidRDefault="00FB0FB8" w:rsidP="00245E91">
      <w:pPr>
        <w:jc w:val="both"/>
        <w:rPr>
          <w:rFonts w:asciiTheme="minorHAnsi" w:hAnsiTheme="minorHAnsi" w:cstheme="minorHAnsi"/>
          <w:sz w:val="22"/>
          <w:szCs w:val="22"/>
        </w:rPr>
      </w:pPr>
    </w:p>
    <w:p w14:paraId="3F21707C" w14:textId="77777777" w:rsidR="00FB0FB8" w:rsidRDefault="00FB0FB8" w:rsidP="00245E91">
      <w:pPr>
        <w:jc w:val="both"/>
        <w:rPr>
          <w:rFonts w:asciiTheme="minorHAnsi" w:hAnsiTheme="minorHAnsi" w:cstheme="minorHAnsi"/>
          <w:sz w:val="22"/>
          <w:szCs w:val="22"/>
        </w:rPr>
      </w:pPr>
    </w:p>
    <w:p w14:paraId="4C04FDA5" w14:textId="77777777" w:rsidR="00826DBE" w:rsidRDefault="00826DBE" w:rsidP="00245E91">
      <w:pPr>
        <w:jc w:val="both"/>
        <w:rPr>
          <w:rFonts w:asciiTheme="minorHAnsi" w:hAnsiTheme="minorHAnsi" w:cstheme="minorHAnsi"/>
          <w:sz w:val="22"/>
          <w:szCs w:val="22"/>
        </w:rPr>
      </w:pPr>
    </w:p>
    <w:p w14:paraId="711279CE" w14:textId="77777777" w:rsidR="00FB0FB8" w:rsidRDefault="00FB0FB8" w:rsidP="00245E91">
      <w:pPr>
        <w:jc w:val="both"/>
        <w:rPr>
          <w:rFonts w:asciiTheme="minorHAnsi" w:hAnsiTheme="minorHAnsi" w:cstheme="minorHAnsi"/>
          <w:sz w:val="22"/>
          <w:szCs w:val="22"/>
        </w:rPr>
      </w:pPr>
    </w:p>
    <w:p w14:paraId="2F3EDD4C" w14:textId="77777777" w:rsidR="00FB0FB8" w:rsidRDefault="00FB0FB8" w:rsidP="00245E91">
      <w:pPr>
        <w:jc w:val="both"/>
        <w:rPr>
          <w:rFonts w:asciiTheme="minorHAnsi" w:hAnsiTheme="minorHAnsi" w:cstheme="minorHAnsi"/>
          <w:sz w:val="22"/>
          <w:szCs w:val="22"/>
        </w:rPr>
      </w:pPr>
    </w:p>
    <w:p w14:paraId="583E0387" w14:textId="4D269C7D" w:rsidR="00BA4CE2" w:rsidRPr="00B10392" w:rsidRDefault="00BA4CE2" w:rsidP="00B10392">
      <w:pPr>
        <w:rPr>
          <w:rFonts w:asciiTheme="minorHAnsi" w:hAnsiTheme="minorHAnsi" w:cstheme="minorHAnsi"/>
          <w:sz w:val="22"/>
          <w:szCs w:val="22"/>
        </w:rPr>
      </w:pPr>
    </w:p>
    <w:p w14:paraId="5E1A32B3" w14:textId="77777777" w:rsidR="00EB0BAF" w:rsidRPr="00245E91" w:rsidRDefault="00EB0BAF" w:rsidP="00245E91">
      <w:pPr>
        <w:jc w:val="both"/>
        <w:rPr>
          <w:rFonts w:asciiTheme="minorHAnsi" w:hAnsiTheme="minorHAnsi" w:cstheme="minorHAnsi"/>
          <w:sz w:val="22"/>
          <w:szCs w:val="22"/>
        </w:rPr>
      </w:pPr>
    </w:p>
    <w:p w14:paraId="5052B71C" w14:textId="77777777" w:rsidR="00245E91" w:rsidRPr="00245E91" w:rsidRDefault="00245E91" w:rsidP="00245E91">
      <w:pPr>
        <w:jc w:val="both"/>
        <w:rPr>
          <w:rFonts w:asciiTheme="minorHAnsi" w:hAnsiTheme="minorHAnsi" w:cstheme="minorHAnsi"/>
          <w:sz w:val="22"/>
          <w:szCs w:val="22"/>
        </w:rPr>
      </w:pPr>
    </w:p>
    <w:p w14:paraId="37FEC673" w14:textId="77777777" w:rsidR="00472BE0" w:rsidRPr="00245E91" w:rsidRDefault="00472BE0" w:rsidP="00245E91">
      <w:pPr>
        <w:jc w:val="both"/>
        <w:rPr>
          <w:rFonts w:asciiTheme="minorHAnsi" w:hAnsiTheme="minorHAnsi" w:cstheme="minorHAnsi"/>
          <w:sz w:val="22"/>
          <w:szCs w:val="22"/>
        </w:rPr>
      </w:pPr>
    </w:p>
    <w:p w14:paraId="36E5E4DF" w14:textId="77777777" w:rsidR="00472BE0" w:rsidRPr="00245E91" w:rsidRDefault="00472BE0" w:rsidP="00245E91">
      <w:pPr>
        <w:jc w:val="both"/>
        <w:rPr>
          <w:rFonts w:asciiTheme="minorHAnsi" w:hAnsiTheme="minorHAnsi" w:cstheme="minorHAnsi"/>
          <w:sz w:val="22"/>
          <w:szCs w:val="22"/>
        </w:rPr>
      </w:pPr>
    </w:p>
    <w:p w14:paraId="473068A7" w14:textId="77777777" w:rsidR="00472BE0" w:rsidRDefault="00472BE0" w:rsidP="00245E91">
      <w:pPr>
        <w:jc w:val="both"/>
        <w:rPr>
          <w:rFonts w:asciiTheme="minorHAnsi" w:hAnsiTheme="minorHAnsi" w:cstheme="minorHAnsi"/>
          <w:sz w:val="22"/>
          <w:szCs w:val="22"/>
        </w:rPr>
      </w:pPr>
    </w:p>
    <w:p w14:paraId="66CDB46E" w14:textId="77777777" w:rsidR="0026557A" w:rsidRDefault="0026557A" w:rsidP="00245E91">
      <w:pPr>
        <w:jc w:val="both"/>
        <w:rPr>
          <w:rFonts w:asciiTheme="minorHAnsi" w:hAnsiTheme="minorHAnsi" w:cstheme="minorHAnsi"/>
          <w:sz w:val="22"/>
          <w:szCs w:val="22"/>
        </w:rPr>
      </w:pPr>
    </w:p>
    <w:p w14:paraId="31EBB2BB" w14:textId="77777777" w:rsidR="0026557A" w:rsidRDefault="0026557A" w:rsidP="00245E91">
      <w:pPr>
        <w:jc w:val="both"/>
        <w:rPr>
          <w:rFonts w:asciiTheme="minorHAnsi" w:hAnsiTheme="minorHAnsi" w:cstheme="minorHAnsi"/>
          <w:sz w:val="22"/>
          <w:szCs w:val="22"/>
        </w:rPr>
      </w:pPr>
    </w:p>
    <w:p w14:paraId="5DAB53E9" w14:textId="77777777" w:rsidR="00D21C54" w:rsidRDefault="00D21C54" w:rsidP="00245E91">
      <w:pPr>
        <w:jc w:val="both"/>
        <w:rPr>
          <w:rFonts w:asciiTheme="minorHAnsi" w:hAnsiTheme="minorHAnsi" w:cstheme="minorHAnsi"/>
          <w:sz w:val="22"/>
          <w:szCs w:val="22"/>
        </w:rPr>
      </w:pPr>
    </w:p>
    <w:p w14:paraId="0BC3AA08" w14:textId="77777777" w:rsidR="00D21C54" w:rsidRDefault="00D21C54" w:rsidP="00245E91">
      <w:pPr>
        <w:jc w:val="both"/>
        <w:rPr>
          <w:rFonts w:asciiTheme="minorHAnsi" w:hAnsiTheme="minorHAnsi" w:cstheme="minorHAnsi"/>
          <w:sz w:val="22"/>
          <w:szCs w:val="22"/>
        </w:rPr>
      </w:pPr>
    </w:p>
    <w:p w14:paraId="046080F2" w14:textId="77777777" w:rsidR="00D21C54" w:rsidRDefault="00D21C54" w:rsidP="00245E91">
      <w:pPr>
        <w:jc w:val="both"/>
        <w:rPr>
          <w:rFonts w:asciiTheme="minorHAnsi" w:hAnsiTheme="minorHAnsi" w:cstheme="minorHAnsi"/>
          <w:sz w:val="22"/>
          <w:szCs w:val="22"/>
        </w:rPr>
      </w:pPr>
    </w:p>
    <w:p w14:paraId="6CCEA047" w14:textId="0D31C9B2" w:rsidR="00073554" w:rsidRDefault="00073554">
      <w:pPr>
        <w:rPr>
          <w:rFonts w:asciiTheme="minorHAnsi" w:hAnsiTheme="minorHAnsi" w:cstheme="minorHAnsi"/>
          <w:sz w:val="22"/>
          <w:szCs w:val="22"/>
        </w:rPr>
      </w:pPr>
      <w:r>
        <w:rPr>
          <w:rFonts w:asciiTheme="minorHAnsi" w:hAnsiTheme="minorHAnsi" w:cstheme="minorHAnsi"/>
          <w:sz w:val="22"/>
          <w:szCs w:val="22"/>
        </w:rPr>
        <w:br w:type="page"/>
      </w:r>
    </w:p>
    <w:p w14:paraId="0E5F2978" w14:textId="447F280C" w:rsidR="00161230" w:rsidRPr="00130859" w:rsidRDefault="008F7C06" w:rsidP="00F84EC4">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00F84EC4" w:rsidRPr="00130859">
        <w:rPr>
          <w:rFonts w:asciiTheme="minorHAnsi" w:hAnsiTheme="minorHAnsi" w:cstheme="minorHAnsi"/>
          <w:b/>
          <w:sz w:val="22"/>
          <w:szCs w:val="22"/>
        </w:rPr>
        <w:t>.</w:t>
      </w:r>
      <w:r w:rsidR="00F84EC4" w:rsidRPr="00130859">
        <w:rPr>
          <w:rFonts w:asciiTheme="minorHAnsi" w:hAnsiTheme="minorHAnsi" w:cstheme="minorHAnsi"/>
          <w:b/>
          <w:sz w:val="22"/>
          <w:szCs w:val="22"/>
        </w:rPr>
        <w:tab/>
        <w:t>Συνοπτική περιγραφή συναφών έργων</w:t>
      </w:r>
    </w:p>
    <w:p w14:paraId="73C69EC8" w14:textId="6AFC15EB" w:rsidR="00226FB0" w:rsidRPr="00F84EC4" w:rsidRDefault="00226FB0" w:rsidP="00F84EC4">
      <w:pPr>
        <w:shd w:val="clear" w:color="auto" w:fill="D5DCE4" w:themeFill="text2" w:themeFillTint="33"/>
        <w:tabs>
          <w:tab w:val="left" w:pos="420"/>
          <w:tab w:val="left" w:pos="5500"/>
        </w:tabs>
        <w:jc w:val="both"/>
        <w:rPr>
          <w:rFonts w:asciiTheme="minorHAnsi" w:hAnsiTheme="minorHAnsi" w:cstheme="minorHAnsi"/>
          <w:i/>
          <w:iCs/>
          <w:sz w:val="20"/>
          <w:szCs w:val="20"/>
        </w:rPr>
      </w:pPr>
      <w:r w:rsidRPr="00F84EC4">
        <w:rPr>
          <w:rFonts w:asciiTheme="minorHAnsi" w:hAnsiTheme="minorHAnsi" w:cstheme="minorHAnsi"/>
          <w:i/>
          <w:iCs/>
          <w:sz w:val="20"/>
          <w:szCs w:val="20"/>
        </w:rPr>
        <w:t>Αναφέρονται τα έργα ανάλογου φυσικού αντικειμένου</w:t>
      </w:r>
      <w:r w:rsidR="00EF1CBF">
        <w:rPr>
          <w:rFonts w:asciiTheme="minorHAnsi" w:hAnsiTheme="minorHAnsi" w:cstheme="minorHAnsi"/>
          <w:i/>
          <w:iCs/>
          <w:sz w:val="20"/>
          <w:szCs w:val="20"/>
        </w:rPr>
        <w:t xml:space="preserve"> (διαχείριση λυμάτων)</w:t>
      </w:r>
      <w:r w:rsidRPr="00F84EC4">
        <w:rPr>
          <w:rFonts w:asciiTheme="minorHAnsi" w:hAnsiTheme="minorHAnsi" w:cstheme="minorHAnsi"/>
          <w:i/>
          <w:iCs/>
          <w:sz w:val="20"/>
          <w:szCs w:val="20"/>
        </w:rPr>
        <w:t xml:space="preserve"> που έχουν υλοποιηθεί ή υλοποιούνται στην </w:t>
      </w:r>
      <w:r w:rsidR="00F1005F" w:rsidRPr="00F84EC4">
        <w:rPr>
          <w:rFonts w:asciiTheme="minorHAnsi" w:hAnsiTheme="minorHAnsi" w:cstheme="minorHAnsi"/>
          <w:i/>
          <w:iCs/>
          <w:sz w:val="20"/>
          <w:szCs w:val="20"/>
        </w:rPr>
        <w:t xml:space="preserve">γεωγραφική </w:t>
      </w:r>
      <w:r w:rsidRPr="00F84EC4">
        <w:rPr>
          <w:rFonts w:asciiTheme="minorHAnsi" w:hAnsiTheme="minorHAnsi" w:cstheme="minorHAnsi"/>
          <w:i/>
          <w:iCs/>
          <w:sz w:val="20"/>
          <w:szCs w:val="20"/>
        </w:rPr>
        <w:t xml:space="preserve">περιοχή της εμβέλειας του φορέα </w:t>
      </w:r>
      <w:r w:rsidR="00F1005F" w:rsidRPr="00F84EC4">
        <w:rPr>
          <w:rFonts w:asciiTheme="minorHAnsi" w:hAnsiTheme="minorHAnsi" w:cstheme="minorHAnsi"/>
          <w:i/>
          <w:iCs/>
          <w:sz w:val="20"/>
          <w:szCs w:val="20"/>
        </w:rPr>
        <w:t>υποβολής της πρότασης</w:t>
      </w:r>
      <w:r w:rsidR="008F3BBC" w:rsidRPr="00F84EC4">
        <w:rPr>
          <w:rFonts w:asciiTheme="minorHAnsi" w:hAnsiTheme="minorHAnsi" w:cstheme="minorHAnsi"/>
          <w:i/>
          <w:iCs/>
          <w:sz w:val="20"/>
          <w:szCs w:val="20"/>
        </w:rPr>
        <w:t xml:space="preserve"> στον </w:t>
      </w:r>
      <w:r w:rsidR="007B3F3F" w:rsidRPr="00F84EC4">
        <w:rPr>
          <w:rFonts w:asciiTheme="minorHAnsi" w:hAnsiTheme="minorHAnsi" w:cstheme="minorHAnsi"/>
          <w:i/>
          <w:iCs/>
          <w:sz w:val="20"/>
          <w:szCs w:val="20"/>
        </w:rPr>
        <w:t xml:space="preserve">αντίστοιχο </w:t>
      </w:r>
      <w:r w:rsidR="008F3BBC" w:rsidRPr="00F84EC4">
        <w:rPr>
          <w:rFonts w:asciiTheme="minorHAnsi" w:hAnsiTheme="minorHAnsi" w:cstheme="minorHAnsi"/>
          <w:i/>
          <w:iCs/>
          <w:sz w:val="20"/>
          <w:szCs w:val="20"/>
        </w:rPr>
        <w:t>τομέα</w:t>
      </w:r>
      <w:r w:rsidR="007B3F3F" w:rsidRPr="00F84EC4">
        <w:rPr>
          <w:rFonts w:asciiTheme="minorHAnsi" w:hAnsiTheme="minorHAnsi" w:cstheme="minorHAnsi"/>
          <w:i/>
          <w:iCs/>
          <w:sz w:val="20"/>
          <w:szCs w:val="20"/>
        </w:rPr>
        <w:t>.</w:t>
      </w:r>
      <w:r w:rsidRPr="00F84EC4">
        <w:rPr>
          <w:rFonts w:asciiTheme="minorHAnsi" w:hAnsiTheme="minorHAnsi" w:cstheme="minorHAnsi"/>
          <w:i/>
          <w:iCs/>
          <w:sz w:val="20"/>
          <w:szCs w:val="20"/>
        </w:rPr>
        <w:t xml:space="preserve">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r w:rsidR="00054A6D">
        <w:rPr>
          <w:rFonts w:asciiTheme="minorHAnsi" w:hAnsiTheme="minorHAnsi" w:cstheme="minorHAnsi"/>
          <w:i/>
          <w:iCs/>
          <w:sz w:val="20"/>
          <w:szCs w:val="20"/>
        </w:rPr>
        <w:t>.</w:t>
      </w:r>
    </w:p>
    <w:p w14:paraId="25C655B8" w14:textId="77777777" w:rsidR="00161230" w:rsidRDefault="00161230" w:rsidP="0038096C">
      <w:pPr>
        <w:jc w:val="both"/>
        <w:rPr>
          <w:rFonts w:asciiTheme="minorHAnsi" w:hAnsiTheme="minorHAnsi" w:cstheme="minorHAnsi"/>
          <w:sz w:val="22"/>
          <w:szCs w:val="22"/>
        </w:rPr>
      </w:pPr>
    </w:p>
    <w:p w14:paraId="4328F07A" w14:textId="77777777" w:rsidR="00F84EC4" w:rsidRDefault="00F84EC4" w:rsidP="0038096C">
      <w:pPr>
        <w:jc w:val="both"/>
        <w:rPr>
          <w:rFonts w:asciiTheme="minorHAnsi" w:hAnsiTheme="minorHAnsi" w:cstheme="minorHAnsi"/>
          <w:sz w:val="22"/>
          <w:szCs w:val="22"/>
        </w:rPr>
      </w:pPr>
    </w:p>
    <w:p w14:paraId="1A2FD025" w14:textId="77777777" w:rsidR="00F84EC4" w:rsidRDefault="00F84EC4" w:rsidP="0038096C">
      <w:pPr>
        <w:jc w:val="both"/>
        <w:rPr>
          <w:rFonts w:asciiTheme="minorHAnsi" w:hAnsiTheme="minorHAnsi" w:cstheme="minorHAnsi"/>
          <w:sz w:val="22"/>
          <w:szCs w:val="22"/>
        </w:rPr>
      </w:pPr>
    </w:p>
    <w:p w14:paraId="341BA827" w14:textId="77777777" w:rsidR="00F84EC4" w:rsidRDefault="00F84EC4" w:rsidP="0038096C">
      <w:pPr>
        <w:jc w:val="both"/>
        <w:rPr>
          <w:rFonts w:asciiTheme="minorHAnsi" w:hAnsiTheme="minorHAnsi" w:cstheme="minorHAnsi"/>
          <w:sz w:val="22"/>
          <w:szCs w:val="22"/>
        </w:rPr>
      </w:pPr>
    </w:p>
    <w:p w14:paraId="63DD5214" w14:textId="77777777" w:rsidR="00F84EC4" w:rsidRDefault="00F84EC4" w:rsidP="0038096C">
      <w:pPr>
        <w:jc w:val="both"/>
        <w:rPr>
          <w:rFonts w:asciiTheme="minorHAnsi" w:hAnsiTheme="minorHAnsi" w:cstheme="minorHAnsi"/>
          <w:sz w:val="22"/>
          <w:szCs w:val="22"/>
        </w:rPr>
      </w:pPr>
    </w:p>
    <w:p w14:paraId="488E5B01" w14:textId="77777777" w:rsidR="00F84EC4" w:rsidRDefault="00F84EC4" w:rsidP="0038096C">
      <w:pPr>
        <w:jc w:val="both"/>
        <w:rPr>
          <w:rFonts w:asciiTheme="minorHAnsi" w:hAnsiTheme="minorHAnsi" w:cstheme="minorHAnsi"/>
          <w:sz w:val="22"/>
          <w:szCs w:val="22"/>
        </w:rPr>
      </w:pPr>
    </w:p>
    <w:p w14:paraId="51C23B12" w14:textId="77777777" w:rsidR="00F84EC4" w:rsidRDefault="00F84EC4" w:rsidP="0038096C">
      <w:pPr>
        <w:jc w:val="both"/>
        <w:rPr>
          <w:rFonts w:asciiTheme="minorHAnsi" w:hAnsiTheme="minorHAnsi" w:cstheme="minorHAnsi"/>
          <w:sz w:val="22"/>
          <w:szCs w:val="22"/>
        </w:rPr>
      </w:pPr>
    </w:p>
    <w:p w14:paraId="667548E3" w14:textId="2DE34BC9" w:rsidR="00130859" w:rsidRDefault="00130859">
      <w:pPr>
        <w:rPr>
          <w:rFonts w:asciiTheme="minorHAnsi" w:hAnsiTheme="minorHAnsi" w:cstheme="minorHAnsi"/>
          <w:sz w:val="22"/>
          <w:szCs w:val="22"/>
        </w:rPr>
      </w:pPr>
    </w:p>
    <w:p w14:paraId="4AB143E1" w14:textId="4B77F75A" w:rsidR="00A125DF" w:rsidRDefault="00A125DF">
      <w:pPr>
        <w:rPr>
          <w:rFonts w:asciiTheme="minorHAnsi" w:hAnsiTheme="minorHAnsi" w:cstheme="minorHAnsi"/>
          <w:sz w:val="22"/>
          <w:szCs w:val="22"/>
        </w:rPr>
      </w:pPr>
    </w:p>
    <w:p w14:paraId="278461AB" w14:textId="77777777" w:rsidR="00A125DF" w:rsidRDefault="00A125DF" w:rsidP="00A125DF">
      <w:pPr>
        <w:jc w:val="both"/>
        <w:rPr>
          <w:rFonts w:asciiTheme="minorHAnsi" w:hAnsiTheme="minorHAnsi" w:cstheme="minorHAnsi"/>
          <w:sz w:val="22"/>
          <w:szCs w:val="22"/>
        </w:rPr>
      </w:pPr>
    </w:p>
    <w:p w14:paraId="41729B36" w14:textId="77777777" w:rsidR="00073554" w:rsidRDefault="00073554" w:rsidP="0038096C">
      <w:pPr>
        <w:jc w:val="both"/>
        <w:rPr>
          <w:rFonts w:asciiTheme="minorHAnsi" w:hAnsiTheme="minorHAnsi" w:cstheme="minorHAnsi"/>
          <w:sz w:val="22"/>
          <w:szCs w:val="22"/>
        </w:rPr>
      </w:pPr>
    </w:p>
    <w:p w14:paraId="66439B68" w14:textId="77777777" w:rsidR="00073554" w:rsidRDefault="00073554" w:rsidP="0038096C">
      <w:pPr>
        <w:jc w:val="both"/>
        <w:rPr>
          <w:rFonts w:asciiTheme="minorHAnsi" w:hAnsiTheme="minorHAnsi" w:cstheme="minorHAnsi"/>
          <w:sz w:val="22"/>
          <w:szCs w:val="22"/>
        </w:rPr>
      </w:pPr>
    </w:p>
    <w:p w14:paraId="0C33895A" w14:textId="77777777" w:rsidR="00073554" w:rsidRDefault="00073554" w:rsidP="0038096C">
      <w:pPr>
        <w:jc w:val="both"/>
        <w:rPr>
          <w:rFonts w:asciiTheme="minorHAnsi" w:hAnsiTheme="minorHAnsi" w:cstheme="minorHAnsi"/>
          <w:sz w:val="22"/>
          <w:szCs w:val="22"/>
        </w:rPr>
      </w:pPr>
    </w:p>
    <w:p w14:paraId="2EDF4452" w14:textId="77777777" w:rsidR="00073554" w:rsidRDefault="00073554" w:rsidP="0038096C">
      <w:pPr>
        <w:jc w:val="both"/>
        <w:rPr>
          <w:rFonts w:asciiTheme="minorHAnsi" w:hAnsiTheme="minorHAnsi" w:cstheme="minorHAnsi"/>
          <w:sz w:val="22"/>
          <w:szCs w:val="22"/>
        </w:rPr>
      </w:pPr>
    </w:p>
    <w:p w14:paraId="0B63BF66" w14:textId="77777777" w:rsidR="00073554" w:rsidRDefault="00073554" w:rsidP="0038096C">
      <w:pPr>
        <w:jc w:val="both"/>
        <w:rPr>
          <w:rFonts w:asciiTheme="minorHAnsi" w:hAnsiTheme="minorHAnsi" w:cstheme="minorHAnsi"/>
          <w:sz w:val="22"/>
          <w:szCs w:val="22"/>
        </w:rPr>
      </w:pPr>
    </w:p>
    <w:p w14:paraId="32CE0D28" w14:textId="77777777" w:rsidR="00073554" w:rsidRDefault="00073554" w:rsidP="0038096C">
      <w:pPr>
        <w:jc w:val="both"/>
        <w:rPr>
          <w:rFonts w:asciiTheme="minorHAnsi" w:hAnsiTheme="minorHAnsi" w:cstheme="minorHAnsi"/>
          <w:sz w:val="22"/>
          <w:szCs w:val="22"/>
        </w:rPr>
      </w:pPr>
    </w:p>
    <w:p w14:paraId="70F4F73F" w14:textId="77777777" w:rsidR="00073554" w:rsidRDefault="00073554" w:rsidP="0038096C">
      <w:pPr>
        <w:jc w:val="both"/>
        <w:rPr>
          <w:rFonts w:asciiTheme="minorHAnsi" w:hAnsiTheme="minorHAnsi" w:cstheme="minorHAnsi"/>
          <w:sz w:val="22"/>
          <w:szCs w:val="22"/>
        </w:rPr>
      </w:pPr>
    </w:p>
    <w:p w14:paraId="16A64E75" w14:textId="77777777" w:rsidR="00073554" w:rsidRDefault="00073554" w:rsidP="0038096C">
      <w:pPr>
        <w:jc w:val="both"/>
        <w:rPr>
          <w:rFonts w:asciiTheme="minorHAnsi" w:hAnsiTheme="minorHAnsi" w:cstheme="minorHAnsi"/>
          <w:sz w:val="22"/>
          <w:szCs w:val="22"/>
        </w:rPr>
      </w:pPr>
    </w:p>
    <w:p w14:paraId="3746A2C2" w14:textId="77777777" w:rsidR="00073554" w:rsidRDefault="00073554" w:rsidP="0038096C">
      <w:pPr>
        <w:jc w:val="both"/>
        <w:rPr>
          <w:rFonts w:asciiTheme="minorHAnsi" w:hAnsiTheme="minorHAnsi" w:cstheme="minorHAnsi"/>
          <w:sz w:val="22"/>
          <w:szCs w:val="22"/>
        </w:rPr>
      </w:pPr>
    </w:p>
    <w:p w14:paraId="272CF579" w14:textId="77777777" w:rsidR="00F84EC4" w:rsidRPr="00B62424" w:rsidRDefault="00F84EC4" w:rsidP="0038096C">
      <w:pPr>
        <w:jc w:val="both"/>
        <w:rPr>
          <w:rFonts w:asciiTheme="minorHAnsi" w:hAnsiTheme="minorHAnsi" w:cstheme="minorHAnsi"/>
          <w:sz w:val="22"/>
          <w:szCs w:val="22"/>
        </w:rPr>
      </w:pPr>
    </w:p>
    <w:p w14:paraId="6865270C"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305A25AF" w14:textId="77777777" w:rsidR="008342CE" w:rsidRPr="00F23AAA" w:rsidRDefault="008342CE" w:rsidP="008342CE">
      <w:pPr>
        <w:ind w:left="6300"/>
        <w:jc w:val="center"/>
        <w:rPr>
          <w:rFonts w:asciiTheme="minorHAnsi" w:hAnsiTheme="minorHAnsi" w:cstheme="minorHAnsi"/>
          <w:sz w:val="22"/>
          <w:szCs w:val="22"/>
        </w:rPr>
      </w:pPr>
    </w:p>
    <w:p w14:paraId="0D648132" w14:textId="77777777" w:rsidR="008342CE" w:rsidRPr="00F23AAA" w:rsidRDefault="008342CE" w:rsidP="008342CE">
      <w:pPr>
        <w:ind w:left="6300"/>
        <w:jc w:val="center"/>
        <w:rPr>
          <w:rFonts w:asciiTheme="minorHAnsi" w:hAnsiTheme="minorHAnsi" w:cstheme="minorHAnsi"/>
          <w:sz w:val="22"/>
          <w:szCs w:val="22"/>
        </w:rPr>
      </w:pPr>
    </w:p>
    <w:p w14:paraId="63BD0DBD" w14:textId="77777777" w:rsidR="008342CE" w:rsidRPr="00F23AAA" w:rsidRDefault="008342CE" w:rsidP="008342CE">
      <w:pPr>
        <w:ind w:left="6300"/>
        <w:jc w:val="center"/>
        <w:rPr>
          <w:rFonts w:asciiTheme="minorHAnsi" w:hAnsiTheme="minorHAnsi" w:cstheme="minorHAnsi"/>
          <w:sz w:val="22"/>
          <w:szCs w:val="22"/>
        </w:rPr>
      </w:pPr>
    </w:p>
    <w:p w14:paraId="66C4FCCD" w14:textId="77777777" w:rsidR="008342CE" w:rsidRPr="00F23AAA" w:rsidRDefault="008342CE" w:rsidP="008342CE">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2E2328F4" w14:textId="77777777" w:rsidR="00367443" w:rsidRPr="00B62424" w:rsidRDefault="00367443" w:rsidP="00161230">
      <w:pPr>
        <w:spacing w:line="360" w:lineRule="auto"/>
        <w:ind w:left="357"/>
        <w:jc w:val="right"/>
        <w:rPr>
          <w:rFonts w:asciiTheme="minorHAnsi" w:hAnsiTheme="minorHAnsi" w:cstheme="minorHAnsi"/>
          <w:sz w:val="22"/>
          <w:szCs w:val="22"/>
        </w:rPr>
      </w:pPr>
    </w:p>
    <w:sectPr w:rsidR="00367443" w:rsidRPr="00B62424"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30507" w14:textId="77777777" w:rsidR="00655578" w:rsidRDefault="00655578">
      <w:r>
        <w:separator/>
      </w:r>
    </w:p>
  </w:endnote>
  <w:endnote w:type="continuationSeparator" w:id="0">
    <w:p w14:paraId="7830A40C" w14:textId="77777777" w:rsidR="00655578" w:rsidRDefault="0065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57A3DD0E" w:rsidR="00304DEE" w:rsidRPr="00C8045C" w:rsidRDefault="00304DEE" w:rsidP="002E7305">
          <w:pPr>
            <w:ind w:right="360"/>
            <w:jc w:val="center"/>
            <w:rPr>
              <w:rFonts w:ascii="Tahoma" w:hAnsi="Tahoma" w:cs="Tahoma"/>
              <w:sz w:val="16"/>
              <w:szCs w:val="16"/>
              <w:lang w:val="en-US"/>
            </w:rPr>
          </w:pPr>
          <w:r w:rsidRPr="00BD32DA">
            <w:rPr>
              <w:rStyle w:val="a6"/>
              <w:rFonts w:ascii="Tahoma" w:hAnsi="Tahoma" w:cs="Tahoma"/>
              <w:sz w:val="16"/>
              <w:szCs w:val="16"/>
            </w:rPr>
            <w:t xml:space="preserve">Κωδικός Πρόσκλησης: </w:t>
          </w:r>
          <w:r w:rsidR="00A8745F" w:rsidRPr="00A8745F">
            <w:rPr>
              <w:rFonts w:cs="Tahoma"/>
              <w:sz w:val="16"/>
              <w:szCs w:val="16"/>
            </w:rPr>
            <w:t>ΒΑ_ΕΤΠΑ_2.4_36</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χλμ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3F386" w14:textId="77777777" w:rsidR="00655578" w:rsidRDefault="00655578">
      <w:r>
        <w:separator/>
      </w:r>
    </w:p>
  </w:footnote>
  <w:footnote w:type="continuationSeparator" w:id="0">
    <w:p w14:paraId="7709C4C1" w14:textId="77777777" w:rsidR="00655578" w:rsidRDefault="00655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31D92" w14:textId="77777777" w:rsidR="00A83F03" w:rsidRPr="00020413" w:rsidRDefault="00A83F03" w:rsidP="00A83F03">
    <w:pPr>
      <w:tabs>
        <w:tab w:val="left" w:pos="2880"/>
      </w:tabs>
      <w:ind w:right="-180"/>
      <w:rPr>
        <w:rFonts w:ascii="Verdana" w:hAnsi="Verdana"/>
        <w:b/>
        <w:bCs/>
        <w:sz w:val="15"/>
        <w:szCs w:val="15"/>
      </w:rPr>
    </w:pPr>
    <w:r>
      <w:rPr>
        <w:rFonts w:ascii="Verdana" w:hAnsi="Verdana"/>
        <w:b/>
        <w:bCs/>
        <w:sz w:val="15"/>
        <w:szCs w:val="15"/>
      </w:rPr>
      <w:t>ΠΡΟΓΡΑΜΜΑ</w:t>
    </w:r>
    <w:r w:rsidRPr="00DC4B97">
      <w:rPr>
        <w:rFonts w:ascii="Verdana" w:hAnsi="Verdana"/>
        <w:b/>
        <w:bCs/>
        <w:sz w:val="15"/>
        <w:szCs w:val="15"/>
      </w:rPr>
      <w:t xml:space="preserve"> </w:t>
    </w:r>
    <w:r>
      <w:rPr>
        <w:rFonts w:ascii="Verdana" w:hAnsi="Verdana"/>
        <w:b/>
        <w:bCs/>
        <w:sz w:val="15"/>
        <w:szCs w:val="15"/>
      </w:rPr>
      <w:t xml:space="preserve"> : «ΒΟΡΕΙΟ ΑΙΓΑΙΟ» 2021 - 2027</w:t>
    </w:r>
  </w:p>
  <w:p w14:paraId="039238F1" w14:textId="77777777" w:rsidR="00A83F03" w:rsidRDefault="00A83F03" w:rsidP="00A83F03">
    <w:pPr>
      <w:tabs>
        <w:tab w:val="left" w:pos="2880"/>
      </w:tabs>
      <w:ind w:right="-180"/>
      <w:rPr>
        <w:rFonts w:ascii="Verdana" w:hAnsi="Verdana"/>
        <w:b/>
        <w:bCs/>
        <w:sz w:val="15"/>
        <w:szCs w:val="15"/>
      </w:rPr>
    </w:pPr>
    <w:r w:rsidRPr="004E1B15">
      <w:rPr>
        <w:rFonts w:ascii="Verdana" w:hAnsi="Verdana"/>
        <w:b/>
        <w:bCs/>
        <w:sz w:val="15"/>
        <w:szCs w:val="15"/>
      </w:rPr>
      <w:t>ΠΡΟΤΕΡΑΙΟΤΗΤΑ: 2. Προστασία του περιβάλλοντος και των πόρων της Περιφέρειας – Προσαρμογή στην Κλιματική Αλλαγή – Πρόληψη και διαχείριση κινδύνων</w:t>
    </w:r>
  </w:p>
  <w:p w14:paraId="1B9F334B" w14:textId="64E341D6" w:rsidR="00A83F03" w:rsidRDefault="00A83F03" w:rsidP="00A83F03">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ΕΙΔΙΚΟΣ ΣΤΟΧΟΣ: RSO2.</w:t>
    </w:r>
    <w:r w:rsidR="00C23D82">
      <w:rPr>
        <w:rFonts w:ascii="Verdana" w:hAnsi="Verdana"/>
        <w:b/>
        <w:sz w:val="15"/>
        <w:szCs w:val="15"/>
      </w:rPr>
      <w:t>4</w:t>
    </w:r>
    <w:r w:rsidRPr="004E1B15">
      <w:rPr>
        <w:rFonts w:ascii="Verdana" w:hAnsi="Verdana"/>
        <w:b/>
        <w:sz w:val="15"/>
        <w:szCs w:val="15"/>
      </w:rPr>
      <w:t xml:space="preserve">. </w:t>
    </w:r>
    <w:r w:rsidR="001B07D4" w:rsidRPr="001B07D4">
      <w:rPr>
        <w:rFonts w:ascii="Verdana" w:hAnsi="Verdana"/>
        <w:b/>
        <w:sz w:val="15"/>
        <w:szCs w:val="15"/>
      </w:rPr>
      <w:t>Προώθηση της προσαρμογής στην κλιματική αλλαγή και της πρόληψης του κινδύνου καταστροφών, της ανθεκτικότητας, λαμβάνοντας υπόψη προσεγγίσεις που βασίζονται στο οικοσύστημα   (ΕΤΠΑ)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056C7"/>
    <w:rsid w:val="000145B5"/>
    <w:rsid w:val="00025688"/>
    <w:rsid w:val="000262E6"/>
    <w:rsid w:val="0003557D"/>
    <w:rsid w:val="00037AC3"/>
    <w:rsid w:val="000418E4"/>
    <w:rsid w:val="00045FA2"/>
    <w:rsid w:val="000546B3"/>
    <w:rsid w:val="00054A6D"/>
    <w:rsid w:val="00063A31"/>
    <w:rsid w:val="000655ED"/>
    <w:rsid w:val="00072501"/>
    <w:rsid w:val="00073554"/>
    <w:rsid w:val="00081FA2"/>
    <w:rsid w:val="000941F0"/>
    <w:rsid w:val="000B6413"/>
    <w:rsid w:val="000D631E"/>
    <w:rsid w:val="000E5E29"/>
    <w:rsid w:val="00105BD8"/>
    <w:rsid w:val="00110E43"/>
    <w:rsid w:val="00121FD1"/>
    <w:rsid w:val="001226F9"/>
    <w:rsid w:val="00124D13"/>
    <w:rsid w:val="001256E3"/>
    <w:rsid w:val="00130859"/>
    <w:rsid w:val="00137246"/>
    <w:rsid w:val="00150914"/>
    <w:rsid w:val="00155F44"/>
    <w:rsid w:val="00156EFB"/>
    <w:rsid w:val="00161230"/>
    <w:rsid w:val="00161CFA"/>
    <w:rsid w:val="00163449"/>
    <w:rsid w:val="0016473A"/>
    <w:rsid w:val="001974F3"/>
    <w:rsid w:val="001B07D4"/>
    <w:rsid w:val="001B52DF"/>
    <w:rsid w:val="001C33CB"/>
    <w:rsid w:val="001E0465"/>
    <w:rsid w:val="001E51C9"/>
    <w:rsid w:val="001E556A"/>
    <w:rsid w:val="001F2928"/>
    <w:rsid w:val="001F4E04"/>
    <w:rsid w:val="001F4E10"/>
    <w:rsid w:val="001F6D0C"/>
    <w:rsid w:val="0020452B"/>
    <w:rsid w:val="0021577D"/>
    <w:rsid w:val="00226485"/>
    <w:rsid w:val="00226FB0"/>
    <w:rsid w:val="00240FD9"/>
    <w:rsid w:val="002415AB"/>
    <w:rsid w:val="002437B8"/>
    <w:rsid w:val="00245E91"/>
    <w:rsid w:val="0025354F"/>
    <w:rsid w:val="002544D1"/>
    <w:rsid w:val="0026557A"/>
    <w:rsid w:val="00275378"/>
    <w:rsid w:val="00283798"/>
    <w:rsid w:val="00293AD1"/>
    <w:rsid w:val="002963E9"/>
    <w:rsid w:val="002B4520"/>
    <w:rsid w:val="002C518F"/>
    <w:rsid w:val="002D2ABD"/>
    <w:rsid w:val="002E079D"/>
    <w:rsid w:val="002E4C1F"/>
    <w:rsid w:val="002E7305"/>
    <w:rsid w:val="002E7784"/>
    <w:rsid w:val="002F22E7"/>
    <w:rsid w:val="002F494F"/>
    <w:rsid w:val="002F74AC"/>
    <w:rsid w:val="00304DEE"/>
    <w:rsid w:val="003067CC"/>
    <w:rsid w:val="003130A1"/>
    <w:rsid w:val="00313B17"/>
    <w:rsid w:val="00316A61"/>
    <w:rsid w:val="00321F39"/>
    <w:rsid w:val="00322620"/>
    <w:rsid w:val="00323C5A"/>
    <w:rsid w:val="0033151D"/>
    <w:rsid w:val="00334D2C"/>
    <w:rsid w:val="003368CA"/>
    <w:rsid w:val="00346E19"/>
    <w:rsid w:val="00367443"/>
    <w:rsid w:val="0038096C"/>
    <w:rsid w:val="00394799"/>
    <w:rsid w:val="003B1BAE"/>
    <w:rsid w:val="003B4AF7"/>
    <w:rsid w:val="003F29D0"/>
    <w:rsid w:val="00405E99"/>
    <w:rsid w:val="00411D18"/>
    <w:rsid w:val="004155D6"/>
    <w:rsid w:val="004275CA"/>
    <w:rsid w:val="00434B02"/>
    <w:rsid w:val="004378D9"/>
    <w:rsid w:val="00447E48"/>
    <w:rsid w:val="004652B8"/>
    <w:rsid w:val="00472BE0"/>
    <w:rsid w:val="00474440"/>
    <w:rsid w:val="00474A68"/>
    <w:rsid w:val="00482136"/>
    <w:rsid w:val="004A388D"/>
    <w:rsid w:val="004A5E12"/>
    <w:rsid w:val="004B1797"/>
    <w:rsid w:val="004B1FF4"/>
    <w:rsid w:val="004B4D96"/>
    <w:rsid w:val="004C6313"/>
    <w:rsid w:val="004F521B"/>
    <w:rsid w:val="00511DBB"/>
    <w:rsid w:val="00512AFB"/>
    <w:rsid w:val="00520A21"/>
    <w:rsid w:val="00527543"/>
    <w:rsid w:val="00542F1F"/>
    <w:rsid w:val="00562220"/>
    <w:rsid w:val="0056731C"/>
    <w:rsid w:val="0057226A"/>
    <w:rsid w:val="0057309E"/>
    <w:rsid w:val="00596BE0"/>
    <w:rsid w:val="005A483A"/>
    <w:rsid w:val="005C317E"/>
    <w:rsid w:val="005D0992"/>
    <w:rsid w:val="005E07A1"/>
    <w:rsid w:val="005E328E"/>
    <w:rsid w:val="005E3E32"/>
    <w:rsid w:val="006037A1"/>
    <w:rsid w:val="00605052"/>
    <w:rsid w:val="00613C92"/>
    <w:rsid w:val="00625763"/>
    <w:rsid w:val="00630EC0"/>
    <w:rsid w:val="00640FC8"/>
    <w:rsid w:val="00647234"/>
    <w:rsid w:val="00654F86"/>
    <w:rsid w:val="00655578"/>
    <w:rsid w:val="006557A3"/>
    <w:rsid w:val="0065707E"/>
    <w:rsid w:val="0066701E"/>
    <w:rsid w:val="00673967"/>
    <w:rsid w:val="00674A1C"/>
    <w:rsid w:val="00683240"/>
    <w:rsid w:val="00691525"/>
    <w:rsid w:val="00695941"/>
    <w:rsid w:val="006973A0"/>
    <w:rsid w:val="006A2BF2"/>
    <w:rsid w:val="006A5DC4"/>
    <w:rsid w:val="006B0D50"/>
    <w:rsid w:val="006D0378"/>
    <w:rsid w:val="006D6AB8"/>
    <w:rsid w:val="006E7B25"/>
    <w:rsid w:val="006F447C"/>
    <w:rsid w:val="006F5158"/>
    <w:rsid w:val="00704D98"/>
    <w:rsid w:val="0071333F"/>
    <w:rsid w:val="00720A6A"/>
    <w:rsid w:val="00724156"/>
    <w:rsid w:val="0072743F"/>
    <w:rsid w:val="00751D59"/>
    <w:rsid w:val="00755EF3"/>
    <w:rsid w:val="007777EC"/>
    <w:rsid w:val="0079075F"/>
    <w:rsid w:val="00793250"/>
    <w:rsid w:val="007B332E"/>
    <w:rsid w:val="007B3F3F"/>
    <w:rsid w:val="007C3A0C"/>
    <w:rsid w:val="007C6F6E"/>
    <w:rsid w:val="007E00CA"/>
    <w:rsid w:val="007E68C2"/>
    <w:rsid w:val="00807335"/>
    <w:rsid w:val="008138E5"/>
    <w:rsid w:val="00821C03"/>
    <w:rsid w:val="00826DBE"/>
    <w:rsid w:val="00832FC3"/>
    <w:rsid w:val="008342CE"/>
    <w:rsid w:val="00837603"/>
    <w:rsid w:val="00851400"/>
    <w:rsid w:val="008547D1"/>
    <w:rsid w:val="00855604"/>
    <w:rsid w:val="00857A43"/>
    <w:rsid w:val="0086562A"/>
    <w:rsid w:val="00881D5E"/>
    <w:rsid w:val="00882FEA"/>
    <w:rsid w:val="00893F5B"/>
    <w:rsid w:val="0089482D"/>
    <w:rsid w:val="008A6A6E"/>
    <w:rsid w:val="008C5659"/>
    <w:rsid w:val="008D490A"/>
    <w:rsid w:val="008E0BEF"/>
    <w:rsid w:val="008E76E7"/>
    <w:rsid w:val="008F3BBC"/>
    <w:rsid w:val="008F4D45"/>
    <w:rsid w:val="008F4DDA"/>
    <w:rsid w:val="008F5DF7"/>
    <w:rsid w:val="008F7C06"/>
    <w:rsid w:val="009026FF"/>
    <w:rsid w:val="009053F4"/>
    <w:rsid w:val="00910123"/>
    <w:rsid w:val="00910C62"/>
    <w:rsid w:val="00911C84"/>
    <w:rsid w:val="0091253F"/>
    <w:rsid w:val="009267C0"/>
    <w:rsid w:val="00943054"/>
    <w:rsid w:val="009639C4"/>
    <w:rsid w:val="00971293"/>
    <w:rsid w:val="00975E8A"/>
    <w:rsid w:val="00993749"/>
    <w:rsid w:val="009D1EAD"/>
    <w:rsid w:val="009D2B9D"/>
    <w:rsid w:val="009E053A"/>
    <w:rsid w:val="009F138E"/>
    <w:rsid w:val="00A00070"/>
    <w:rsid w:val="00A01B3F"/>
    <w:rsid w:val="00A02E05"/>
    <w:rsid w:val="00A06360"/>
    <w:rsid w:val="00A125DF"/>
    <w:rsid w:val="00A2446A"/>
    <w:rsid w:val="00A27B2A"/>
    <w:rsid w:val="00A33E1E"/>
    <w:rsid w:val="00A37B79"/>
    <w:rsid w:val="00A41FF9"/>
    <w:rsid w:val="00A525AD"/>
    <w:rsid w:val="00A6769C"/>
    <w:rsid w:val="00A72178"/>
    <w:rsid w:val="00A83F03"/>
    <w:rsid w:val="00A8745F"/>
    <w:rsid w:val="00A97CC9"/>
    <w:rsid w:val="00AA6B3A"/>
    <w:rsid w:val="00AC0560"/>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36E31"/>
    <w:rsid w:val="00B40BF8"/>
    <w:rsid w:val="00B575A4"/>
    <w:rsid w:val="00B601C3"/>
    <w:rsid w:val="00B62424"/>
    <w:rsid w:val="00B70C8C"/>
    <w:rsid w:val="00B723A8"/>
    <w:rsid w:val="00B7510B"/>
    <w:rsid w:val="00B83BAB"/>
    <w:rsid w:val="00B85C1A"/>
    <w:rsid w:val="00BA4CE2"/>
    <w:rsid w:val="00BB7E4E"/>
    <w:rsid w:val="00BD0C35"/>
    <w:rsid w:val="00BD2B05"/>
    <w:rsid w:val="00BD3F19"/>
    <w:rsid w:val="00BE746A"/>
    <w:rsid w:val="00C12092"/>
    <w:rsid w:val="00C13D74"/>
    <w:rsid w:val="00C23D82"/>
    <w:rsid w:val="00C2602A"/>
    <w:rsid w:val="00C4157D"/>
    <w:rsid w:val="00C60335"/>
    <w:rsid w:val="00C66188"/>
    <w:rsid w:val="00C8045C"/>
    <w:rsid w:val="00C80DD0"/>
    <w:rsid w:val="00C82959"/>
    <w:rsid w:val="00CA1977"/>
    <w:rsid w:val="00CA3B74"/>
    <w:rsid w:val="00CA511E"/>
    <w:rsid w:val="00CA74A4"/>
    <w:rsid w:val="00CA7ABA"/>
    <w:rsid w:val="00CB1EEB"/>
    <w:rsid w:val="00CB6075"/>
    <w:rsid w:val="00CB7015"/>
    <w:rsid w:val="00CC4224"/>
    <w:rsid w:val="00CC49F1"/>
    <w:rsid w:val="00CE2866"/>
    <w:rsid w:val="00CF00BA"/>
    <w:rsid w:val="00CF1446"/>
    <w:rsid w:val="00D028E2"/>
    <w:rsid w:val="00D111E0"/>
    <w:rsid w:val="00D20C6F"/>
    <w:rsid w:val="00D21C54"/>
    <w:rsid w:val="00D22EB1"/>
    <w:rsid w:val="00D24251"/>
    <w:rsid w:val="00D32165"/>
    <w:rsid w:val="00D9501F"/>
    <w:rsid w:val="00DB1228"/>
    <w:rsid w:val="00DC5E3B"/>
    <w:rsid w:val="00DC7957"/>
    <w:rsid w:val="00DD4BB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5CA"/>
    <w:rsid w:val="00EE24EE"/>
    <w:rsid w:val="00EF0598"/>
    <w:rsid w:val="00EF1CBF"/>
    <w:rsid w:val="00EF291A"/>
    <w:rsid w:val="00EF65A2"/>
    <w:rsid w:val="00F1005F"/>
    <w:rsid w:val="00F22367"/>
    <w:rsid w:val="00F23AAA"/>
    <w:rsid w:val="00F36EDA"/>
    <w:rsid w:val="00F45611"/>
    <w:rsid w:val="00F50A7A"/>
    <w:rsid w:val="00F54864"/>
    <w:rsid w:val="00F54F94"/>
    <w:rsid w:val="00F62609"/>
    <w:rsid w:val="00F766C4"/>
    <w:rsid w:val="00F81C56"/>
    <w:rsid w:val="00F84D01"/>
    <w:rsid w:val="00F84EC4"/>
    <w:rsid w:val="00F93794"/>
    <w:rsid w:val="00FA5113"/>
    <w:rsid w:val="00FB0FB8"/>
    <w:rsid w:val="00FB1FC0"/>
    <w:rsid w:val="00FB77A1"/>
    <w:rsid w:val="00FD5126"/>
    <w:rsid w:val="00FE1322"/>
    <w:rsid w:val="00FE601A"/>
    <w:rsid w:val="00FF1F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5</Pages>
  <Words>443</Words>
  <Characters>3019</Characters>
  <Application>Microsoft Office Word</Application>
  <DocSecurity>0</DocSecurity>
  <Lines>25</Lines>
  <Paragraphs>6</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ΜΟΥΦΛΟΥΖΕΛΛΗΣ ΕΥΣΤΡΑΤΙΟΣ</cp:lastModifiedBy>
  <cp:revision>229</cp:revision>
  <cp:lastPrinted>2015-11-13T08:28:00Z</cp:lastPrinted>
  <dcterms:created xsi:type="dcterms:W3CDTF">2023-11-22T10:25:00Z</dcterms:created>
  <dcterms:modified xsi:type="dcterms:W3CDTF">2024-08-12T06:59:00Z</dcterms:modified>
</cp:coreProperties>
</file>